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AE" w:rsidRPr="005540F7" w:rsidRDefault="002822AE" w:rsidP="002822AE">
      <w:pPr>
        <w:jc w:val="center"/>
        <w:rPr>
          <w:rFonts w:ascii="Courier New" w:hAnsi="Courier New"/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2AE" w:rsidRPr="005540F7" w:rsidRDefault="002822AE" w:rsidP="002822AE">
      <w:pPr>
        <w:jc w:val="center"/>
        <w:rPr>
          <w:b/>
          <w:sz w:val="24"/>
          <w:szCs w:val="24"/>
        </w:rPr>
      </w:pPr>
      <w:r w:rsidRPr="005540F7">
        <w:rPr>
          <w:b/>
          <w:sz w:val="24"/>
          <w:szCs w:val="24"/>
        </w:rPr>
        <w:t>У К Р А Ї Н А</w:t>
      </w:r>
    </w:p>
    <w:p w:rsidR="002822AE" w:rsidRPr="005540F7" w:rsidRDefault="002822AE" w:rsidP="002822A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442595</wp:posOffset>
                </wp:positionV>
                <wp:extent cx="5179060" cy="58420"/>
                <wp:effectExtent l="15240" t="11430" r="6350" b="1587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8.4pt;margin-top:34.85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" o:allowincell="f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  <w:r>
        <w:rPr>
          <w:sz w:val="24"/>
          <w:szCs w:val="24"/>
        </w:rPr>
        <w:t xml:space="preserve">ШПОЛЯНСЬКА МІСЬКА </w:t>
      </w:r>
      <w:r w:rsidRPr="005540F7">
        <w:rPr>
          <w:sz w:val="24"/>
          <w:szCs w:val="24"/>
        </w:rPr>
        <w:t>РАДА ЧЕРКАСЬКОЇ ОБЛАСТІ</w:t>
      </w:r>
    </w:p>
    <w:p w:rsidR="002822AE" w:rsidRPr="005540F7" w:rsidRDefault="002822AE" w:rsidP="002822AE">
      <w:pPr>
        <w:jc w:val="center"/>
        <w:rPr>
          <w:b/>
          <w:sz w:val="24"/>
          <w:szCs w:val="24"/>
        </w:rPr>
      </w:pPr>
    </w:p>
    <w:p w:rsidR="002822AE" w:rsidRPr="005540F7" w:rsidRDefault="002822AE" w:rsidP="002822AE">
      <w:pPr>
        <w:rPr>
          <w:sz w:val="24"/>
          <w:szCs w:val="24"/>
        </w:rPr>
      </w:pPr>
    </w:p>
    <w:p w:rsidR="002822AE" w:rsidRDefault="002822AE" w:rsidP="002822AE">
      <w:pPr>
        <w:jc w:val="center"/>
        <w:rPr>
          <w:b/>
          <w:sz w:val="24"/>
          <w:szCs w:val="24"/>
        </w:rPr>
      </w:pPr>
      <w:r w:rsidRPr="005540F7">
        <w:rPr>
          <w:b/>
          <w:sz w:val="24"/>
          <w:szCs w:val="24"/>
        </w:rPr>
        <w:t xml:space="preserve">Р І Ш Е Н </w:t>
      </w:r>
      <w:proofErr w:type="spellStart"/>
      <w:r w:rsidRPr="005540F7">
        <w:rPr>
          <w:b/>
          <w:sz w:val="24"/>
          <w:szCs w:val="24"/>
        </w:rPr>
        <w:t>Н</w:t>
      </w:r>
      <w:proofErr w:type="spellEnd"/>
      <w:r w:rsidRPr="005540F7">
        <w:rPr>
          <w:b/>
          <w:sz w:val="24"/>
          <w:szCs w:val="24"/>
        </w:rPr>
        <w:t xml:space="preserve"> Я</w:t>
      </w:r>
    </w:p>
    <w:p w:rsidR="002822AE" w:rsidRPr="00AE35FA" w:rsidRDefault="002822AE" w:rsidP="002822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№__________</w:t>
      </w:r>
      <w:r w:rsidRPr="00AE35FA">
        <w:rPr>
          <w:b/>
          <w:sz w:val="24"/>
          <w:szCs w:val="24"/>
        </w:rPr>
        <w:t>/</w:t>
      </w:r>
      <w:r w:rsidRPr="00AE35FA">
        <w:rPr>
          <w:b/>
          <w:sz w:val="24"/>
          <w:szCs w:val="24"/>
          <w:lang w:val="en-US"/>
        </w:rPr>
        <w:t>VI</w:t>
      </w:r>
      <w:r w:rsidRPr="00AE35FA">
        <w:rPr>
          <w:b/>
          <w:sz w:val="24"/>
          <w:szCs w:val="24"/>
        </w:rPr>
        <w:t>І</w:t>
      </w:r>
      <w:r>
        <w:rPr>
          <w:b/>
          <w:sz w:val="24"/>
          <w:szCs w:val="24"/>
        </w:rPr>
        <w:t>І</w:t>
      </w:r>
    </w:p>
    <w:p w:rsidR="002822AE" w:rsidRPr="00DB4F4B" w:rsidRDefault="002822AE" w:rsidP="002822AE">
      <w:pPr>
        <w:rPr>
          <w:sz w:val="24"/>
          <w:szCs w:val="24"/>
        </w:rPr>
      </w:pPr>
      <w:r>
        <w:rPr>
          <w:sz w:val="24"/>
          <w:szCs w:val="24"/>
        </w:rPr>
        <w:t>__________2017</w:t>
      </w:r>
    </w:p>
    <w:p w:rsidR="002822AE" w:rsidRPr="00DB4F4B" w:rsidRDefault="002822AE" w:rsidP="002822AE">
      <w:pPr>
        <w:rPr>
          <w:sz w:val="24"/>
          <w:szCs w:val="24"/>
        </w:rPr>
      </w:pPr>
    </w:p>
    <w:p w:rsidR="002822AE" w:rsidRDefault="002822AE" w:rsidP="002822AE">
      <w:pPr>
        <w:rPr>
          <w:sz w:val="24"/>
          <w:szCs w:val="24"/>
        </w:rPr>
      </w:pPr>
      <w:r>
        <w:rPr>
          <w:sz w:val="24"/>
          <w:szCs w:val="24"/>
        </w:rPr>
        <w:t xml:space="preserve">Про </w:t>
      </w:r>
      <w:r w:rsidR="001C00EE">
        <w:rPr>
          <w:sz w:val="24"/>
          <w:szCs w:val="24"/>
        </w:rPr>
        <w:t>відмову у наданні</w:t>
      </w:r>
      <w:r>
        <w:rPr>
          <w:sz w:val="24"/>
          <w:szCs w:val="24"/>
        </w:rPr>
        <w:t xml:space="preserve"> ПАТ «Швейна фабрика </w:t>
      </w:r>
      <w:proofErr w:type="spellStart"/>
      <w:r>
        <w:rPr>
          <w:sz w:val="24"/>
          <w:szCs w:val="24"/>
        </w:rPr>
        <w:t>Лібовнера</w:t>
      </w:r>
      <w:proofErr w:type="spellEnd"/>
      <w:r>
        <w:rPr>
          <w:sz w:val="24"/>
          <w:szCs w:val="24"/>
        </w:rPr>
        <w:t>»</w:t>
      </w:r>
    </w:p>
    <w:p w:rsidR="002822AE" w:rsidRDefault="002822AE" w:rsidP="002822AE">
      <w:pPr>
        <w:rPr>
          <w:sz w:val="24"/>
          <w:szCs w:val="24"/>
        </w:rPr>
      </w:pPr>
      <w:r w:rsidRPr="00DB4F4B">
        <w:rPr>
          <w:sz w:val="24"/>
          <w:szCs w:val="24"/>
        </w:rPr>
        <w:t>згод</w:t>
      </w:r>
      <w:r>
        <w:rPr>
          <w:sz w:val="24"/>
          <w:szCs w:val="24"/>
        </w:rPr>
        <w:t>и на відновлення меж земельної ділянки,</w:t>
      </w:r>
    </w:p>
    <w:p w:rsidR="002822AE" w:rsidRPr="00DB4F4B" w:rsidRDefault="002822AE" w:rsidP="002822AE">
      <w:pPr>
        <w:rPr>
          <w:sz w:val="24"/>
          <w:szCs w:val="24"/>
        </w:rPr>
      </w:pPr>
      <w:r>
        <w:rPr>
          <w:sz w:val="24"/>
          <w:szCs w:val="24"/>
        </w:rPr>
        <w:t>яка розташована за адресою вул. Лозуватська,56</w:t>
      </w:r>
    </w:p>
    <w:p w:rsidR="002822AE" w:rsidRPr="00DB4F4B" w:rsidRDefault="002822AE" w:rsidP="002822AE">
      <w:pPr>
        <w:jc w:val="both"/>
        <w:rPr>
          <w:sz w:val="24"/>
          <w:szCs w:val="24"/>
        </w:rPr>
      </w:pPr>
    </w:p>
    <w:p w:rsidR="002822AE" w:rsidRPr="00DB4F4B" w:rsidRDefault="002822AE" w:rsidP="002822AE">
      <w:pPr>
        <w:ind w:firstLine="708"/>
        <w:jc w:val="both"/>
        <w:rPr>
          <w:sz w:val="24"/>
          <w:szCs w:val="24"/>
        </w:rPr>
      </w:pPr>
      <w:r w:rsidRPr="00DB4F4B">
        <w:rPr>
          <w:sz w:val="24"/>
          <w:szCs w:val="24"/>
        </w:rPr>
        <w:t>Відповідно до пункту 34 частини першої статті 26, статті 59 Закону України «Про місцеве самоврядуван</w:t>
      </w:r>
      <w:r w:rsidR="00C44F58">
        <w:rPr>
          <w:sz w:val="24"/>
          <w:szCs w:val="24"/>
        </w:rPr>
        <w:t>ня в Україні», розглянувши заяву</w:t>
      </w:r>
      <w:r>
        <w:rPr>
          <w:sz w:val="24"/>
          <w:szCs w:val="24"/>
        </w:rPr>
        <w:t xml:space="preserve"> </w:t>
      </w:r>
      <w:r w:rsidR="00C44F58">
        <w:rPr>
          <w:sz w:val="24"/>
          <w:szCs w:val="24"/>
        </w:rPr>
        <w:t xml:space="preserve">публічного акціонерного товариства (далі – ПАТ) «Швейна фабрика </w:t>
      </w:r>
      <w:proofErr w:type="spellStart"/>
      <w:r w:rsidR="00C44F58">
        <w:rPr>
          <w:sz w:val="24"/>
          <w:szCs w:val="24"/>
        </w:rPr>
        <w:t>Лібовнера</w:t>
      </w:r>
      <w:proofErr w:type="spellEnd"/>
      <w:r w:rsidR="00C44F58">
        <w:rPr>
          <w:sz w:val="24"/>
          <w:szCs w:val="24"/>
        </w:rPr>
        <w:t>»</w:t>
      </w:r>
      <w:r>
        <w:rPr>
          <w:sz w:val="24"/>
          <w:szCs w:val="24"/>
        </w:rPr>
        <w:t xml:space="preserve">  </w:t>
      </w:r>
      <w:r w:rsidRPr="00DB4F4B">
        <w:rPr>
          <w:sz w:val="24"/>
          <w:szCs w:val="24"/>
        </w:rPr>
        <w:t>щодо надання зг</w:t>
      </w:r>
      <w:r w:rsidR="00C44F58">
        <w:rPr>
          <w:sz w:val="24"/>
          <w:szCs w:val="24"/>
        </w:rPr>
        <w:t>оди на відновлення меж земельної ділянки</w:t>
      </w:r>
      <w:r w:rsidRPr="00DB4F4B">
        <w:rPr>
          <w:sz w:val="24"/>
          <w:szCs w:val="24"/>
        </w:rPr>
        <w:t xml:space="preserve">, враховуючи </w:t>
      </w:r>
      <w:r w:rsidR="00C44F58">
        <w:rPr>
          <w:sz w:val="24"/>
          <w:szCs w:val="24"/>
        </w:rPr>
        <w:t>витяг з Державного реєстру речових прав на нерухоме майно про реєстрацію права власності від 31.07.2013 номер запису 1970049</w:t>
      </w:r>
      <w:r w:rsidRPr="00DB4F4B">
        <w:rPr>
          <w:sz w:val="24"/>
          <w:szCs w:val="24"/>
        </w:rPr>
        <w:t>,</w:t>
      </w:r>
      <w:r w:rsidR="00690E95">
        <w:rPr>
          <w:sz w:val="24"/>
          <w:szCs w:val="24"/>
        </w:rPr>
        <w:t xml:space="preserve"> договір оренди землі від 26.06.2009 №17, який зареєстровано 04.08.2009 №</w:t>
      </w:r>
      <w:r w:rsidR="006B6596" w:rsidRPr="006B6596">
        <w:rPr>
          <w:sz w:val="24"/>
          <w:szCs w:val="24"/>
        </w:rPr>
        <w:t>040979900810</w:t>
      </w:r>
      <w:r w:rsidR="006B6596">
        <w:rPr>
          <w:sz w:val="24"/>
          <w:szCs w:val="24"/>
        </w:rPr>
        <w:t xml:space="preserve"> у </w:t>
      </w:r>
      <w:proofErr w:type="spellStart"/>
      <w:r w:rsidR="006B6596">
        <w:rPr>
          <w:sz w:val="24"/>
          <w:szCs w:val="24"/>
        </w:rPr>
        <w:t>Шполянському</w:t>
      </w:r>
      <w:proofErr w:type="spellEnd"/>
      <w:r w:rsidR="006B6596">
        <w:rPr>
          <w:sz w:val="24"/>
          <w:szCs w:val="24"/>
        </w:rPr>
        <w:t xml:space="preserve"> відділі ДП ДЗК,</w:t>
      </w:r>
      <w:r w:rsidRPr="00DB4F4B">
        <w:rPr>
          <w:sz w:val="24"/>
          <w:szCs w:val="24"/>
        </w:rPr>
        <w:t xml:space="preserve"> керуюч</w:t>
      </w:r>
      <w:r>
        <w:rPr>
          <w:sz w:val="24"/>
          <w:szCs w:val="24"/>
        </w:rPr>
        <w:t>ись пунктом третім розділу VІІ (</w:t>
      </w:r>
      <w:r w:rsidRPr="00DB4F4B">
        <w:rPr>
          <w:sz w:val="24"/>
          <w:szCs w:val="24"/>
        </w:rPr>
        <w:t>Прикінц</w:t>
      </w:r>
      <w:r>
        <w:rPr>
          <w:sz w:val="24"/>
          <w:szCs w:val="24"/>
        </w:rPr>
        <w:t>еві та перехідні положення)</w:t>
      </w:r>
      <w:r w:rsidRPr="00DB4F4B">
        <w:rPr>
          <w:sz w:val="24"/>
          <w:szCs w:val="24"/>
        </w:rPr>
        <w:t xml:space="preserve"> Закону України «Про Державний земельний кадастр</w:t>
      </w:r>
      <w:r w:rsidR="006B6596">
        <w:rPr>
          <w:sz w:val="24"/>
          <w:szCs w:val="24"/>
        </w:rPr>
        <w:t>», статтями 12, 65</w:t>
      </w:r>
      <w:r w:rsidRPr="00DB4F4B">
        <w:rPr>
          <w:sz w:val="24"/>
          <w:szCs w:val="24"/>
        </w:rPr>
        <w:t xml:space="preserve"> Земельного кодексу України, пунктом  3 Прикінцевих та перехідних положень Закону України «Про внесення змін до деяких законодавчих актів України щодо розмежування земель державної та комунальної власності», статтями 19, 20, 22, 25, 55 За</w:t>
      </w:r>
      <w:r>
        <w:rPr>
          <w:sz w:val="24"/>
          <w:szCs w:val="24"/>
        </w:rPr>
        <w:t>кону України «Про землеустрій», враховуючи виснов</w:t>
      </w:r>
      <w:r w:rsidRPr="00DB4F4B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Pr="00DB4F4B">
        <w:rPr>
          <w:sz w:val="24"/>
          <w:szCs w:val="24"/>
        </w:rPr>
        <w:t xml:space="preserve"> постійної депутатської комісії з питань екології, охорони довкілля та регулювання земельних відносин від </w:t>
      </w:r>
      <w:r w:rsidR="006B6596">
        <w:rPr>
          <w:sz w:val="24"/>
          <w:szCs w:val="24"/>
        </w:rPr>
        <w:t xml:space="preserve"> _______</w:t>
      </w:r>
      <w:r>
        <w:rPr>
          <w:sz w:val="24"/>
          <w:szCs w:val="24"/>
        </w:rPr>
        <w:t>2017,</w:t>
      </w:r>
    </w:p>
    <w:p w:rsidR="002822AE" w:rsidRPr="00DB4F4B" w:rsidRDefault="002822AE" w:rsidP="002822AE">
      <w:pPr>
        <w:ind w:firstLine="708"/>
        <w:jc w:val="both"/>
        <w:rPr>
          <w:sz w:val="24"/>
          <w:szCs w:val="24"/>
        </w:rPr>
      </w:pPr>
    </w:p>
    <w:p w:rsidR="002822AE" w:rsidRPr="00DB4F4B" w:rsidRDefault="00C44F58" w:rsidP="002822AE">
      <w:pPr>
        <w:ind w:firstLine="708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міська рада</w:t>
      </w:r>
      <w:r w:rsidR="002822AE" w:rsidRPr="00DB4F4B">
        <w:rPr>
          <w:sz w:val="24"/>
          <w:szCs w:val="24"/>
        </w:rPr>
        <w:t xml:space="preserve"> вирішила:</w:t>
      </w:r>
    </w:p>
    <w:p w:rsidR="002822AE" w:rsidRPr="00DB4F4B" w:rsidRDefault="002822AE" w:rsidP="002822AE">
      <w:pPr>
        <w:ind w:firstLine="708"/>
        <w:jc w:val="center"/>
        <w:outlineLvl w:val="0"/>
        <w:rPr>
          <w:sz w:val="24"/>
          <w:szCs w:val="24"/>
        </w:rPr>
      </w:pPr>
    </w:p>
    <w:p w:rsidR="00122C69" w:rsidRDefault="001C00EE" w:rsidP="00122C69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Відмовити у наданні</w:t>
      </w:r>
      <w:r w:rsidR="002822AE" w:rsidRPr="00C44F58">
        <w:rPr>
          <w:sz w:val="24"/>
          <w:szCs w:val="24"/>
        </w:rPr>
        <w:t xml:space="preserve"> </w:t>
      </w:r>
      <w:r w:rsidR="00C44F58" w:rsidRPr="00C44F58">
        <w:rPr>
          <w:sz w:val="24"/>
          <w:szCs w:val="24"/>
        </w:rPr>
        <w:t xml:space="preserve">ПАТ «Швейна фабрика </w:t>
      </w:r>
      <w:proofErr w:type="spellStart"/>
      <w:r w:rsidR="00C44F58" w:rsidRPr="00C44F58">
        <w:rPr>
          <w:sz w:val="24"/>
          <w:szCs w:val="24"/>
        </w:rPr>
        <w:t>Лібовнера</w:t>
      </w:r>
      <w:proofErr w:type="spellEnd"/>
      <w:r w:rsidR="00C44F58" w:rsidRPr="00C44F58">
        <w:rPr>
          <w:sz w:val="24"/>
          <w:szCs w:val="24"/>
        </w:rPr>
        <w:t xml:space="preserve">» </w:t>
      </w:r>
      <w:r>
        <w:rPr>
          <w:sz w:val="24"/>
          <w:szCs w:val="24"/>
        </w:rPr>
        <w:t>згоди</w:t>
      </w:r>
      <w:r w:rsidR="002822AE" w:rsidRPr="00C44F58">
        <w:rPr>
          <w:sz w:val="24"/>
          <w:szCs w:val="24"/>
        </w:rPr>
        <w:t xml:space="preserve"> </w:t>
      </w:r>
      <w:r w:rsidR="00C44F58" w:rsidRPr="00C44F58">
        <w:rPr>
          <w:sz w:val="24"/>
          <w:szCs w:val="24"/>
        </w:rPr>
        <w:t>на відновлення меж земельної ділян</w:t>
      </w:r>
      <w:r w:rsidR="002822AE" w:rsidRPr="00C44F58">
        <w:rPr>
          <w:sz w:val="24"/>
          <w:szCs w:val="24"/>
        </w:rPr>
        <w:t>к</w:t>
      </w:r>
      <w:r w:rsidR="00A67538">
        <w:rPr>
          <w:sz w:val="24"/>
          <w:szCs w:val="24"/>
        </w:rPr>
        <w:t>и площею 0,7718 га</w:t>
      </w:r>
      <w:r w:rsidR="00C44F58" w:rsidRPr="00A67538">
        <w:rPr>
          <w:sz w:val="24"/>
          <w:szCs w:val="24"/>
        </w:rPr>
        <w:t xml:space="preserve">, яка розташована за адресою </w:t>
      </w:r>
      <w:r w:rsidR="00425F2C">
        <w:rPr>
          <w:sz w:val="24"/>
          <w:szCs w:val="24"/>
        </w:rPr>
        <w:t xml:space="preserve">                                    </w:t>
      </w:r>
      <w:bookmarkStart w:id="0" w:name="_GoBack"/>
      <w:bookmarkEnd w:id="0"/>
      <w:r w:rsidR="00C44F58" w:rsidRPr="00A67538">
        <w:rPr>
          <w:sz w:val="24"/>
          <w:szCs w:val="24"/>
        </w:rPr>
        <w:t>вул. Лозуватська,56,</w:t>
      </w:r>
      <w:r w:rsidR="00A67538">
        <w:rPr>
          <w:sz w:val="24"/>
          <w:szCs w:val="24"/>
        </w:rPr>
        <w:t xml:space="preserve">  </w:t>
      </w:r>
      <w:r w:rsidR="00C44F58" w:rsidRPr="00A67538">
        <w:rPr>
          <w:sz w:val="24"/>
          <w:szCs w:val="24"/>
        </w:rPr>
        <w:t>м. Шпола, Черкаської області</w:t>
      </w:r>
      <w:r>
        <w:rPr>
          <w:sz w:val="24"/>
          <w:szCs w:val="24"/>
        </w:rPr>
        <w:t xml:space="preserve"> в зв’язку із відсутністю підтвердження щодо організаційно правової форми та назви товариства</w:t>
      </w:r>
      <w:r w:rsidR="00122C69">
        <w:rPr>
          <w:sz w:val="24"/>
          <w:szCs w:val="24"/>
        </w:rPr>
        <w:t>.</w:t>
      </w:r>
    </w:p>
    <w:p w:rsidR="002822AE" w:rsidRPr="00122C69" w:rsidRDefault="002822AE" w:rsidP="00122C69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122C69">
        <w:rPr>
          <w:sz w:val="24"/>
          <w:szCs w:val="24"/>
        </w:rPr>
        <w:t xml:space="preserve">Контроль за виконанням даного рішення покласти на відділ з питань земельних відносин Шполянської міської ради та постійну депутатську комісію з питань екології, охорони довкілля та регулювання земельних відносин ( </w:t>
      </w:r>
      <w:proofErr w:type="spellStart"/>
      <w:r w:rsidRPr="00122C69">
        <w:rPr>
          <w:sz w:val="24"/>
          <w:szCs w:val="24"/>
        </w:rPr>
        <w:t>Богач</w:t>
      </w:r>
      <w:proofErr w:type="spellEnd"/>
      <w:r w:rsidRPr="00122C69">
        <w:rPr>
          <w:sz w:val="24"/>
          <w:szCs w:val="24"/>
        </w:rPr>
        <w:t xml:space="preserve"> М. П.). </w:t>
      </w:r>
    </w:p>
    <w:p w:rsidR="002822AE" w:rsidRPr="002822AE" w:rsidRDefault="002822AE" w:rsidP="00122C69">
      <w:pPr>
        <w:pStyle w:val="a5"/>
        <w:ind w:left="360"/>
        <w:jc w:val="both"/>
        <w:rPr>
          <w:sz w:val="24"/>
          <w:szCs w:val="24"/>
        </w:rPr>
      </w:pPr>
    </w:p>
    <w:p w:rsidR="001C00EE" w:rsidRDefault="001C00EE" w:rsidP="00122C69">
      <w:pPr>
        <w:rPr>
          <w:sz w:val="24"/>
          <w:szCs w:val="24"/>
        </w:rPr>
      </w:pPr>
    </w:p>
    <w:p w:rsidR="001C00EE" w:rsidRDefault="001C00EE" w:rsidP="00122C69">
      <w:pPr>
        <w:rPr>
          <w:sz w:val="24"/>
          <w:szCs w:val="24"/>
        </w:rPr>
      </w:pPr>
    </w:p>
    <w:p w:rsidR="002822AE" w:rsidRPr="00122C69" w:rsidRDefault="002822AE" w:rsidP="00122C69">
      <w:pPr>
        <w:rPr>
          <w:sz w:val="24"/>
          <w:szCs w:val="24"/>
        </w:rPr>
      </w:pPr>
      <w:r w:rsidRPr="00122C69">
        <w:rPr>
          <w:sz w:val="24"/>
          <w:szCs w:val="24"/>
        </w:rPr>
        <w:t xml:space="preserve">Міський голова                                                                        </w:t>
      </w:r>
      <w:r w:rsidR="00A67538" w:rsidRPr="00122C69">
        <w:rPr>
          <w:sz w:val="24"/>
          <w:szCs w:val="24"/>
        </w:rPr>
        <w:t xml:space="preserve">                    </w:t>
      </w:r>
      <w:r w:rsidR="00122C69">
        <w:rPr>
          <w:sz w:val="24"/>
          <w:szCs w:val="24"/>
        </w:rPr>
        <w:t xml:space="preserve">             </w:t>
      </w:r>
      <w:r w:rsidR="00A67538" w:rsidRPr="00122C69">
        <w:rPr>
          <w:sz w:val="24"/>
          <w:szCs w:val="24"/>
        </w:rPr>
        <w:t xml:space="preserve"> </w:t>
      </w:r>
      <w:r w:rsidRPr="00122C69">
        <w:rPr>
          <w:sz w:val="24"/>
          <w:szCs w:val="24"/>
        </w:rPr>
        <w:t>С.</w:t>
      </w:r>
      <w:r w:rsidR="00122C69" w:rsidRPr="00122C69">
        <w:rPr>
          <w:sz w:val="24"/>
          <w:szCs w:val="24"/>
        </w:rPr>
        <w:t xml:space="preserve"> </w:t>
      </w:r>
      <w:r w:rsidRPr="00122C69">
        <w:rPr>
          <w:sz w:val="24"/>
          <w:szCs w:val="24"/>
        </w:rPr>
        <w:t>Кравченко</w:t>
      </w:r>
    </w:p>
    <w:p w:rsidR="002822AE" w:rsidRPr="002822AE" w:rsidRDefault="002822AE" w:rsidP="00A67538">
      <w:pPr>
        <w:pStyle w:val="a5"/>
        <w:ind w:left="360"/>
        <w:rPr>
          <w:sz w:val="24"/>
          <w:szCs w:val="24"/>
        </w:rPr>
      </w:pPr>
    </w:p>
    <w:p w:rsidR="001C00EE" w:rsidRDefault="00122C69" w:rsidP="00122C69">
      <w:r>
        <w:t>Підготувала:</w:t>
      </w:r>
      <w:r w:rsidRPr="00122C69">
        <w:t xml:space="preserve"> </w:t>
      </w:r>
    </w:p>
    <w:p w:rsidR="00122C69" w:rsidRDefault="00122C69" w:rsidP="00122C69">
      <w:r>
        <w:t>Римлянська І.К.</w:t>
      </w:r>
    </w:p>
    <w:p w:rsidR="00D93DF8" w:rsidRDefault="00D93DF8"/>
    <w:p w:rsidR="001C00EE" w:rsidRDefault="00122C69" w:rsidP="00122C69">
      <w:r>
        <w:t>Погодила:</w:t>
      </w:r>
    </w:p>
    <w:p w:rsidR="00122C69" w:rsidRDefault="00122C69" w:rsidP="00122C69">
      <w:r>
        <w:t>Дяченко І.А.</w:t>
      </w:r>
    </w:p>
    <w:sectPr w:rsidR="0012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06C22"/>
    <w:multiLevelType w:val="hybridMultilevel"/>
    <w:tmpl w:val="981A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10450"/>
    <w:multiLevelType w:val="hybridMultilevel"/>
    <w:tmpl w:val="F84638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AE"/>
    <w:rsid w:val="00122C69"/>
    <w:rsid w:val="001C00EE"/>
    <w:rsid w:val="002822AE"/>
    <w:rsid w:val="002F1D3C"/>
    <w:rsid w:val="00333476"/>
    <w:rsid w:val="00425F2C"/>
    <w:rsid w:val="00690E95"/>
    <w:rsid w:val="006B6596"/>
    <w:rsid w:val="00983204"/>
    <w:rsid w:val="00A67538"/>
    <w:rsid w:val="00C44F58"/>
    <w:rsid w:val="00D9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AE"/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2AE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282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AE"/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2AE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282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</dc:creator>
  <cp:lastModifiedBy>Zemlya</cp:lastModifiedBy>
  <cp:revision>13</cp:revision>
  <dcterms:created xsi:type="dcterms:W3CDTF">2017-07-18T06:29:00Z</dcterms:created>
  <dcterms:modified xsi:type="dcterms:W3CDTF">2017-07-25T05:08:00Z</dcterms:modified>
</cp:coreProperties>
</file>