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D" w:rsidRPr="00F63765" w:rsidRDefault="00C966FD" w:rsidP="00C966F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405130" cy="567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FD" w:rsidRDefault="00C966FD" w:rsidP="00C96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C966FD" w:rsidRDefault="00C966FD" w:rsidP="00C966FD">
      <w:pPr>
        <w:jc w:val="center"/>
        <w:rPr>
          <w:b/>
          <w:bCs/>
          <w:sz w:val="28"/>
          <w:szCs w:val="28"/>
        </w:rPr>
      </w:pPr>
      <w:r w:rsidRPr="00EF5B38">
        <w:rPr>
          <w:b/>
          <w:bCs/>
          <w:sz w:val="28"/>
          <w:szCs w:val="28"/>
        </w:rPr>
        <w:t xml:space="preserve">ШПОЛЯНСЬКА МІСЬКА РАДА </w:t>
      </w:r>
    </w:p>
    <w:p w:rsidR="00C966FD" w:rsidRPr="00EF5B38" w:rsidRDefault="00C966FD" w:rsidP="00C966FD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BC305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ЄДНАНОЇ ТЕРИТОРІАЛЬНОЇ ГРОМАДИ ЧЕРКАСЬКОЇ ОБЛАСТІ</w:t>
      </w:r>
    </w:p>
    <w:p w:rsidR="00C966FD" w:rsidRPr="00EF5B38" w:rsidRDefault="00C966FD" w:rsidP="00C966FD">
      <w:pPr>
        <w:jc w:val="center"/>
        <w:rPr>
          <w:b/>
          <w:bCs/>
        </w:rPr>
      </w:pPr>
      <w:r w:rsidRPr="00EF5B38">
        <w:rPr>
          <w:b/>
          <w:bCs/>
        </w:rPr>
        <w:t>ВИКОНАВЧИЙ КОМІТЕТ</w:t>
      </w:r>
    </w:p>
    <w:p w:rsidR="00C966FD" w:rsidRDefault="00C966FD" w:rsidP="00C966FD">
      <w:pPr>
        <w:jc w:val="center"/>
        <w:rPr>
          <w:b/>
          <w:bCs/>
          <w:sz w:val="28"/>
          <w:szCs w:val="28"/>
        </w:rPr>
      </w:pPr>
    </w:p>
    <w:p w:rsidR="00C966FD" w:rsidRDefault="00C966FD" w:rsidP="00C96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C966FD" w:rsidRDefault="00C966FD" w:rsidP="00C966F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C966FD" w:rsidRPr="004B1D88" w:rsidRDefault="00C966FD" w:rsidP="00C966FD">
      <w:pPr>
        <w:rPr>
          <w:sz w:val="28"/>
          <w:szCs w:val="28"/>
        </w:rPr>
      </w:pPr>
      <w:r>
        <w:rPr>
          <w:sz w:val="28"/>
          <w:szCs w:val="28"/>
        </w:rPr>
        <w:t xml:space="preserve">01.02.2019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C805B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№ </w:t>
      </w:r>
    </w:p>
    <w:p w:rsidR="00C966FD" w:rsidRDefault="00C966FD" w:rsidP="00C966FD">
      <w:pPr>
        <w:rPr>
          <w:bCs/>
          <w:sz w:val="28"/>
          <w:szCs w:val="28"/>
          <w:lang w:val="uk-UA"/>
        </w:rPr>
      </w:pPr>
    </w:p>
    <w:p w:rsidR="00C966FD" w:rsidRDefault="00C966FD" w:rsidP="00C966FD">
      <w:pPr>
        <w:rPr>
          <w:sz w:val="28"/>
          <w:szCs w:val="28"/>
          <w:lang w:val="uk-UA"/>
        </w:rPr>
      </w:pPr>
      <w:r w:rsidRPr="00F41913">
        <w:rPr>
          <w:sz w:val="28"/>
          <w:szCs w:val="28"/>
          <w:lang w:val="uk-UA"/>
        </w:rPr>
        <w:t xml:space="preserve">Про надання </w:t>
      </w:r>
      <w:proofErr w:type="spellStart"/>
      <w:r w:rsidRPr="00F41913">
        <w:rPr>
          <w:sz w:val="28"/>
          <w:szCs w:val="28"/>
          <w:lang w:val="uk-UA"/>
        </w:rPr>
        <w:t>дозволу</w:t>
      </w:r>
      <w:r>
        <w:rPr>
          <w:sz w:val="28"/>
          <w:szCs w:val="28"/>
          <w:lang w:val="uk-UA"/>
        </w:rPr>
        <w:t>Смику</w:t>
      </w:r>
      <w:proofErr w:type="spellEnd"/>
      <w:r>
        <w:rPr>
          <w:sz w:val="28"/>
          <w:szCs w:val="28"/>
          <w:lang w:val="uk-UA"/>
        </w:rPr>
        <w:t xml:space="preserve"> Ю.</w:t>
      </w:r>
      <w:proofErr w:type="spellStart"/>
      <w:r>
        <w:rPr>
          <w:sz w:val="28"/>
          <w:szCs w:val="28"/>
          <w:lang w:val="uk-UA"/>
        </w:rPr>
        <w:t>А.</w:t>
      </w:r>
      <w:r w:rsidRPr="00F4191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укладання</w:t>
      </w:r>
      <w:proofErr w:type="spellEnd"/>
      <w:r>
        <w:rPr>
          <w:sz w:val="28"/>
          <w:szCs w:val="28"/>
          <w:lang w:val="uk-UA"/>
        </w:rPr>
        <w:t xml:space="preserve"> договору</w:t>
      </w:r>
    </w:p>
    <w:p w:rsidR="00C966FD" w:rsidRDefault="00C966FD" w:rsidP="00C966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дарування ½  житлового будинку з прибудовами  та </w:t>
      </w:r>
    </w:p>
    <w:p w:rsidR="00C966FD" w:rsidRDefault="00C966FD" w:rsidP="00C966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надвірними будівлями на ім’я малолітньої дитини</w:t>
      </w:r>
    </w:p>
    <w:p w:rsidR="00C966FD" w:rsidRDefault="00C966FD" w:rsidP="00C966FD">
      <w:pPr>
        <w:rPr>
          <w:bCs/>
          <w:sz w:val="28"/>
          <w:szCs w:val="28"/>
          <w:lang w:val="uk-UA"/>
        </w:rPr>
      </w:pPr>
    </w:p>
    <w:p w:rsidR="00C966FD" w:rsidRDefault="00C966FD" w:rsidP="00C966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статті34</w:t>
      </w:r>
      <w:r w:rsidRPr="00F41913">
        <w:rPr>
          <w:sz w:val="28"/>
          <w:szCs w:val="28"/>
          <w:lang w:val="uk-UA"/>
        </w:rPr>
        <w:t xml:space="preserve"> Закону України «Про місцеві </w:t>
      </w:r>
      <w:r>
        <w:rPr>
          <w:sz w:val="28"/>
          <w:szCs w:val="28"/>
          <w:lang w:val="uk-UA"/>
        </w:rPr>
        <w:t>самоврядування в Україні</w:t>
      </w:r>
      <w:r w:rsidRPr="00F41913">
        <w:rPr>
          <w:sz w:val="28"/>
          <w:szCs w:val="28"/>
          <w:lang w:val="uk-UA"/>
        </w:rPr>
        <w:t>», статті 177 Сімейного Кодексу України, частини 1 статті 224 Цивільного Кодексу України, статей 17,18 Закону України «Про охорону дитинства»</w:t>
      </w:r>
      <w:r>
        <w:rPr>
          <w:sz w:val="28"/>
          <w:szCs w:val="28"/>
          <w:lang w:val="uk-UA"/>
        </w:rPr>
        <w:t>, пункту 67 Поряд</w:t>
      </w:r>
      <w:r w:rsidRPr="00F41913">
        <w:rPr>
          <w:sz w:val="28"/>
          <w:szCs w:val="28"/>
          <w:lang w:val="uk-UA"/>
        </w:rPr>
        <w:t xml:space="preserve">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на підставі заяви </w:t>
      </w:r>
      <w:r>
        <w:rPr>
          <w:sz w:val="28"/>
          <w:szCs w:val="28"/>
          <w:lang w:val="uk-UA"/>
        </w:rPr>
        <w:t>Смик Юрія Аркадійовича</w:t>
      </w:r>
      <w:r w:rsidRPr="00F41913">
        <w:rPr>
          <w:sz w:val="28"/>
          <w:szCs w:val="28"/>
          <w:lang w:val="uk-UA"/>
        </w:rPr>
        <w:t xml:space="preserve">про надання дозволу на вчинення правочину щодо нерухомого майна, враховуючи рішення комісії з питань захисту прав дитини від  </w:t>
      </w:r>
      <w:r>
        <w:rPr>
          <w:sz w:val="28"/>
          <w:szCs w:val="28"/>
          <w:lang w:val="uk-UA"/>
        </w:rPr>
        <w:t>31.08.2018р., протокол № 2,</w:t>
      </w:r>
    </w:p>
    <w:p w:rsidR="00C966FD" w:rsidRDefault="00C966FD" w:rsidP="00C966FD">
      <w:pPr>
        <w:ind w:firstLine="708"/>
        <w:jc w:val="both"/>
        <w:rPr>
          <w:sz w:val="28"/>
          <w:szCs w:val="28"/>
          <w:lang w:val="uk-UA"/>
        </w:rPr>
      </w:pPr>
    </w:p>
    <w:p w:rsidR="00C966FD" w:rsidRDefault="00C966FD" w:rsidP="00C966FD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виконавчий комітет вирішив:</w:t>
      </w:r>
    </w:p>
    <w:p w:rsidR="00C966FD" w:rsidRPr="00EB7C57" w:rsidRDefault="00C966FD" w:rsidP="00C966F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B7C57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Смику Юрію Аркадійовичу</w:t>
      </w:r>
      <w:r w:rsidRPr="00EB7C57">
        <w:rPr>
          <w:sz w:val="28"/>
          <w:szCs w:val="28"/>
          <w:lang w:val="uk-UA"/>
        </w:rPr>
        <w:t xml:space="preserve"> на укладення договору  дарування </w:t>
      </w:r>
      <w:r>
        <w:rPr>
          <w:sz w:val="28"/>
          <w:szCs w:val="28"/>
          <w:lang w:val="uk-UA"/>
        </w:rPr>
        <w:t xml:space="preserve">½ </w:t>
      </w:r>
      <w:r w:rsidRPr="00EB7C57">
        <w:rPr>
          <w:sz w:val="28"/>
          <w:szCs w:val="28"/>
          <w:lang w:val="uk-UA"/>
        </w:rPr>
        <w:t xml:space="preserve">житлового будинку з прибудовами та надвірними будівлями за адресою: </w:t>
      </w:r>
      <w:r>
        <w:rPr>
          <w:sz w:val="28"/>
          <w:szCs w:val="28"/>
          <w:lang w:val="uk-UA"/>
        </w:rPr>
        <w:t xml:space="preserve">вул. </w:t>
      </w:r>
      <w:r w:rsidRPr="00EB7C57">
        <w:rPr>
          <w:sz w:val="28"/>
          <w:szCs w:val="28"/>
          <w:lang w:val="uk-UA"/>
        </w:rPr>
        <w:t xml:space="preserve">Щедріна,8, м.Шпола Черкаської області, </w:t>
      </w:r>
      <w:r>
        <w:rPr>
          <w:sz w:val="28"/>
          <w:szCs w:val="28"/>
          <w:lang w:val="uk-UA"/>
        </w:rPr>
        <w:t xml:space="preserve"> малолітньому синові</w:t>
      </w:r>
      <w:r w:rsidRPr="00EB7C57">
        <w:rPr>
          <w:sz w:val="28"/>
          <w:szCs w:val="28"/>
          <w:lang w:val="uk-UA"/>
        </w:rPr>
        <w:t xml:space="preserve"> Смик</w:t>
      </w:r>
      <w:r>
        <w:rPr>
          <w:sz w:val="28"/>
          <w:szCs w:val="28"/>
          <w:lang w:val="uk-UA"/>
        </w:rPr>
        <w:t>уОлександру</w:t>
      </w:r>
      <w:r w:rsidRPr="00EB7C57">
        <w:rPr>
          <w:sz w:val="28"/>
          <w:szCs w:val="28"/>
          <w:lang w:val="uk-UA"/>
        </w:rPr>
        <w:t xml:space="preserve"> Юрі</w:t>
      </w:r>
      <w:r>
        <w:rPr>
          <w:sz w:val="28"/>
          <w:szCs w:val="28"/>
          <w:lang w:val="uk-UA"/>
        </w:rPr>
        <w:t>йовичу, 12.12</w:t>
      </w:r>
      <w:r w:rsidRPr="00EB7C5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06</w:t>
      </w:r>
      <w:r w:rsidRPr="00EB7C57">
        <w:rPr>
          <w:sz w:val="28"/>
          <w:szCs w:val="28"/>
          <w:lang w:val="uk-UA"/>
        </w:rPr>
        <w:t xml:space="preserve"> року народження.</w:t>
      </w:r>
    </w:p>
    <w:p w:rsidR="00C966FD" w:rsidRPr="00EB7C57" w:rsidRDefault="00C966FD" w:rsidP="00C966F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B7C57">
        <w:rPr>
          <w:bCs/>
          <w:sz w:val="28"/>
          <w:szCs w:val="28"/>
          <w:lang w:val="uk-UA"/>
        </w:rPr>
        <w:t xml:space="preserve">Надати право підпису договору дарування житлового будинку з прибудовами та надвірними будівлями за </w:t>
      </w:r>
      <w:r w:rsidRPr="00EB7C57">
        <w:rPr>
          <w:sz w:val="28"/>
          <w:szCs w:val="28"/>
          <w:lang w:val="uk-UA"/>
        </w:rPr>
        <w:t xml:space="preserve">адресою: вул.Щедріна,8, м.Шпола Черкаської області, від імені </w:t>
      </w:r>
      <w:r>
        <w:rPr>
          <w:sz w:val="28"/>
          <w:szCs w:val="28"/>
          <w:lang w:val="uk-UA"/>
        </w:rPr>
        <w:t xml:space="preserve">малолітнього </w:t>
      </w:r>
      <w:proofErr w:type="spellStart"/>
      <w:r>
        <w:rPr>
          <w:sz w:val="28"/>
          <w:szCs w:val="28"/>
          <w:lang w:val="uk-UA"/>
        </w:rPr>
        <w:t>синаСмика</w:t>
      </w:r>
      <w:proofErr w:type="spellEnd"/>
      <w:r>
        <w:rPr>
          <w:sz w:val="28"/>
          <w:szCs w:val="28"/>
          <w:lang w:val="uk-UA"/>
        </w:rPr>
        <w:t xml:space="preserve"> Олександра </w:t>
      </w:r>
      <w:proofErr w:type="spellStart"/>
      <w:r>
        <w:rPr>
          <w:sz w:val="28"/>
          <w:szCs w:val="28"/>
          <w:lang w:val="uk-UA"/>
        </w:rPr>
        <w:t>Юрійо</w:t>
      </w:r>
      <w:r w:rsidRPr="00EB7C5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ичайогоматері</w:t>
      </w:r>
      <w:r w:rsidRPr="00EB7C57">
        <w:rPr>
          <w:sz w:val="28"/>
          <w:szCs w:val="28"/>
          <w:lang w:val="uk-UA"/>
        </w:rPr>
        <w:t>Дембіцькій</w:t>
      </w:r>
      <w:proofErr w:type="spellEnd"/>
      <w:r w:rsidRPr="00EB7C57">
        <w:rPr>
          <w:sz w:val="28"/>
          <w:szCs w:val="28"/>
          <w:lang w:val="uk-UA"/>
        </w:rPr>
        <w:t xml:space="preserve"> Олені Анатоліївні.</w:t>
      </w:r>
    </w:p>
    <w:p w:rsidR="00C966FD" w:rsidRPr="00EB7C57" w:rsidRDefault="00C966FD" w:rsidP="00C966F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B7C57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Смик Ю.А. </w:t>
      </w:r>
      <w:r w:rsidRPr="00EB7C57">
        <w:rPr>
          <w:sz w:val="28"/>
          <w:szCs w:val="28"/>
          <w:lang w:val="uk-UA"/>
        </w:rPr>
        <w:t xml:space="preserve">надати органу опіки та піклування             Шполянської міської ради об’єднаної територіальної громади  копію договору дарування </w:t>
      </w:r>
      <w:r>
        <w:rPr>
          <w:sz w:val="28"/>
          <w:szCs w:val="28"/>
          <w:lang w:val="uk-UA"/>
        </w:rPr>
        <w:t xml:space="preserve">½ </w:t>
      </w:r>
      <w:r w:rsidRPr="00EB7C57">
        <w:rPr>
          <w:sz w:val="28"/>
          <w:szCs w:val="28"/>
          <w:lang w:val="uk-UA"/>
        </w:rPr>
        <w:t>житлового будинку з прибудовами та надвірними будівлями на ім’я малолітньої дитини</w:t>
      </w:r>
      <w:r>
        <w:rPr>
          <w:sz w:val="28"/>
          <w:szCs w:val="28"/>
          <w:lang w:val="uk-UA"/>
        </w:rPr>
        <w:t xml:space="preserve"> Смика Олександра Юрійовича</w:t>
      </w:r>
      <w:r w:rsidRPr="00EB7C57">
        <w:rPr>
          <w:sz w:val="28"/>
          <w:szCs w:val="28"/>
          <w:lang w:val="uk-UA"/>
        </w:rPr>
        <w:t>, протягом місяця після здійснення відповідного рішення.</w:t>
      </w:r>
    </w:p>
    <w:p w:rsidR="00C966FD" w:rsidRPr="00EB7C57" w:rsidRDefault="00C966FD" w:rsidP="00C966FD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EB7C57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EB7C57">
        <w:rPr>
          <w:bCs/>
          <w:iCs/>
          <w:sz w:val="28"/>
          <w:szCs w:val="28"/>
          <w:lang w:val="uk-UA"/>
        </w:rPr>
        <w:t xml:space="preserve">начальника  служби у справах дітей Шполянської міської ради  Кучеряву В.М., </w:t>
      </w:r>
    </w:p>
    <w:p w:rsidR="00C966FD" w:rsidRPr="00EB7C57" w:rsidRDefault="00C966FD" w:rsidP="00C966FD">
      <w:pPr>
        <w:pStyle w:val="a3"/>
        <w:ind w:left="0"/>
        <w:jc w:val="both"/>
        <w:rPr>
          <w:bCs/>
          <w:iCs/>
          <w:sz w:val="28"/>
          <w:szCs w:val="28"/>
          <w:lang w:val="uk-UA"/>
        </w:rPr>
      </w:pPr>
      <w:r w:rsidRPr="00EB7C57">
        <w:rPr>
          <w:bCs/>
          <w:iCs/>
          <w:sz w:val="28"/>
          <w:szCs w:val="28"/>
          <w:lang w:val="uk-UA"/>
        </w:rPr>
        <w:t xml:space="preserve">та на загальний відділ (Шумейко В.П.) </w:t>
      </w:r>
    </w:p>
    <w:p w:rsidR="00C966FD" w:rsidRPr="00EB7C57" w:rsidRDefault="00C966FD" w:rsidP="00C966F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Вважати недійсним рішення виконавчого комітету Шполянської міської ради від 06.09.2018 №318 «Про надання дозволу на вчинення правочину  Смик Ю.А.».</w:t>
      </w:r>
    </w:p>
    <w:p w:rsidR="00C966FD" w:rsidRDefault="00C966FD" w:rsidP="00C966FD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                                                                                С. Кравченко</w:t>
      </w:r>
    </w:p>
    <w:p w:rsidR="00C966FD" w:rsidRDefault="00C966FD" w:rsidP="00C966FD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:rsidR="00C966FD" w:rsidRDefault="00C966FD" w:rsidP="00C966FD">
      <w:pPr>
        <w:tabs>
          <w:tab w:val="left" w:pos="82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Підготувала:</w:t>
      </w:r>
    </w:p>
    <w:p w:rsidR="00C966FD" w:rsidRPr="00117924" w:rsidRDefault="00C966FD" w:rsidP="00C966FD">
      <w:pPr>
        <w:tabs>
          <w:tab w:val="left" w:pos="826"/>
        </w:tabs>
        <w:jc w:val="both"/>
      </w:pPr>
      <w:r>
        <w:rPr>
          <w:sz w:val="16"/>
          <w:szCs w:val="16"/>
          <w:lang w:val="uk-UA"/>
        </w:rPr>
        <w:t xml:space="preserve">Кучерява  </w:t>
      </w:r>
    </w:p>
    <w:p w:rsidR="00637459" w:rsidRDefault="00637459"/>
    <w:sectPr w:rsidR="00637459" w:rsidSect="00FE3CB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665"/>
    <w:multiLevelType w:val="hybridMultilevel"/>
    <w:tmpl w:val="B46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6FD"/>
    <w:rsid w:val="000848F7"/>
    <w:rsid w:val="0019339F"/>
    <w:rsid w:val="00637459"/>
    <w:rsid w:val="00B93BA6"/>
    <w:rsid w:val="00C805B0"/>
    <w:rsid w:val="00C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юрист</cp:lastModifiedBy>
  <cp:revision>3</cp:revision>
  <dcterms:created xsi:type="dcterms:W3CDTF">2019-01-31T08:36:00Z</dcterms:created>
  <dcterms:modified xsi:type="dcterms:W3CDTF">2019-02-04T15:17:00Z</dcterms:modified>
</cp:coreProperties>
</file>