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2D0D" w14:textId="77777777" w:rsidR="00E35B05" w:rsidRDefault="00E35B05" w:rsidP="00E35B05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477BD4E" wp14:editId="10A63F17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F310" w14:textId="77777777" w:rsidR="00E35B05" w:rsidRDefault="00E35B05" w:rsidP="00E35B05">
      <w:pPr>
        <w:jc w:val="center"/>
        <w:rPr>
          <w:b/>
          <w:sz w:val="28"/>
          <w:szCs w:val="28"/>
        </w:rPr>
      </w:pPr>
    </w:p>
    <w:p w14:paraId="5B066E26" w14:textId="77777777" w:rsidR="00E35B05" w:rsidRDefault="00E35B05" w:rsidP="00E35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20BC90A2" w14:textId="77777777" w:rsidR="00E35B05" w:rsidRDefault="00E35B05" w:rsidP="00E35B05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ШПОЛЯНСЬКА  МІСЬКА</w:t>
      </w:r>
      <w:proofErr w:type="gramEnd"/>
      <w:r>
        <w:rPr>
          <w:sz w:val="28"/>
          <w:szCs w:val="28"/>
        </w:rPr>
        <w:t xml:space="preserve">  РАДА </w:t>
      </w:r>
    </w:p>
    <w:p w14:paraId="7D054EBF" w14:textId="77777777" w:rsidR="00E35B05" w:rsidRDefault="00E35B05" w:rsidP="00E35B0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ОБ’ЄДНАНОЇ ТЕРИТОРІАЛЬНОЇ ГРОМАДИ </w:t>
      </w:r>
      <w:r>
        <w:rPr>
          <w:sz w:val="28"/>
          <w:szCs w:val="28"/>
        </w:rPr>
        <w:t>ЧЕРКАСЬКОЇ ОБЛАСТІ</w:t>
      </w:r>
    </w:p>
    <w:p w14:paraId="4FAAE28E" w14:textId="77777777" w:rsidR="00E35B05" w:rsidRDefault="00E35B05" w:rsidP="00E35B05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4CF2275" wp14:editId="2969B8D3">
                <wp:simplePos x="0" y="0"/>
                <wp:positionH relativeFrom="column">
                  <wp:posOffset>401955</wp:posOffset>
                </wp:positionH>
                <wp:positionV relativeFrom="paragraph">
                  <wp:posOffset>140970</wp:posOffset>
                </wp:positionV>
                <wp:extent cx="5179060" cy="58420"/>
                <wp:effectExtent l="0" t="0" r="21590" b="36830"/>
                <wp:wrapNone/>
                <wp:docPr id="9" name="Групувати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4E89" id="Групувати 9" o:spid="_x0000_s1026" style="position:absolute;margin-left:31.65pt;margin-top:11.1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9C25473" w14:textId="77777777" w:rsidR="00E35B05" w:rsidRDefault="00E35B05" w:rsidP="00E35B05">
      <w:pPr>
        <w:jc w:val="center"/>
        <w:rPr>
          <w:b/>
          <w:sz w:val="28"/>
          <w:szCs w:val="28"/>
          <w:lang w:val="uk-UA"/>
        </w:rPr>
      </w:pPr>
    </w:p>
    <w:p w14:paraId="5F2EAB13" w14:textId="77777777" w:rsidR="00E35B05" w:rsidRDefault="00E35B05" w:rsidP="00E35B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401AC929" w14:textId="77777777" w:rsidR="008C7E4E" w:rsidRDefault="008C7E4E" w:rsidP="00E35B05">
      <w:pPr>
        <w:jc w:val="center"/>
        <w:rPr>
          <w:b/>
          <w:sz w:val="28"/>
          <w:szCs w:val="28"/>
          <w:lang w:val="uk-UA"/>
        </w:rPr>
      </w:pPr>
    </w:p>
    <w:p w14:paraId="09CD3075" w14:textId="31001428" w:rsidR="00E35B05" w:rsidRPr="008C7E4E" w:rsidRDefault="00E35B05" w:rsidP="00E35B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№ </w:t>
      </w:r>
      <w:r w:rsidR="008C7E4E">
        <w:rPr>
          <w:b/>
          <w:sz w:val="28"/>
          <w:szCs w:val="28"/>
          <w:lang w:val="uk-UA"/>
        </w:rPr>
        <w:t>59</w:t>
      </w:r>
      <w:r w:rsidR="00B42027">
        <w:rPr>
          <w:b/>
          <w:sz w:val="28"/>
          <w:szCs w:val="28"/>
          <w:lang w:val="en-US"/>
        </w:rPr>
        <w:t>-4</w:t>
      </w:r>
      <w:r>
        <w:rPr>
          <w:b/>
          <w:sz w:val="28"/>
          <w:szCs w:val="28"/>
          <w:lang w:val="uk-UA"/>
        </w:rPr>
        <w:t>/</w:t>
      </w:r>
      <w:r w:rsidR="008C7E4E">
        <w:rPr>
          <w:b/>
          <w:sz w:val="28"/>
          <w:szCs w:val="28"/>
          <w:lang w:val="en-US"/>
        </w:rPr>
        <w:t>V</w:t>
      </w:r>
      <w:r w:rsidR="00B42027">
        <w:rPr>
          <w:b/>
          <w:sz w:val="28"/>
          <w:szCs w:val="28"/>
          <w:lang w:val="en-US"/>
        </w:rPr>
        <w:t>III</w:t>
      </w:r>
    </w:p>
    <w:p w14:paraId="1FC8AAEF" w14:textId="77777777" w:rsidR="00E35B05" w:rsidRDefault="00E35B05" w:rsidP="00E35B05">
      <w:pPr>
        <w:jc w:val="center"/>
        <w:rPr>
          <w:b/>
          <w:sz w:val="28"/>
          <w:szCs w:val="28"/>
          <w:lang w:val="uk-UA"/>
        </w:rPr>
      </w:pPr>
    </w:p>
    <w:p w14:paraId="70524FAA" w14:textId="77777777" w:rsidR="00E35B05" w:rsidRDefault="00E35B05" w:rsidP="00E35B05">
      <w:pPr>
        <w:jc w:val="center"/>
        <w:rPr>
          <w:b/>
          <w:sz w:val="28"/>
          <w:szCs w:val="28"/>
          <w:lang w:val="uk-UA"/>
        </w:rPr>
      </w:pPr>
    </w:p>
    <w:p w14:paraId="20C7197B" w14:textId="3721B95D" w:rsidR="00E35B05" w:rsidRDefault="008C7E4E" w:rsidP="00E3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18.08.2020</w:t>
      </w:r>
    </w:p>
    <w:p w14:paraId="11294CBE" w14:textId="77777777" w:rsidR="00E35B05" w:rsidRDefault="00E35B05" w:rsidP="00E35B05">
      <w:pPr>
        <w:rPr>
          <w:sz w:val="28"/>
          <w:szCs w:val="28"/>
          <w:lang w:val="uk-UA"/>
        </w:rPr>
      </w:pPr>
    </w:p>
    <w:p w14:paraId="7871CC51" w14:textId="77777777" w:rsidR="00E35B05" w:rsidRDefault="00E35B05" w:rsidP="00E35B05">
      <w:pPr>
        <w:rPr>
          <w:sz w:val="28"/>
          <w:szCs w:val="28"/>
          <w:lang w:val="uk-UA"/>
        </w:rPr>
      </w:pPr>
    </w:p>
    <w:p w14:paraId="40B84194" w14:textId="77777777" w:rsidR="00E35B05" w:rsidRDefault="00E35B05" w:rsidP="00E3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від 18.04.2019</w:t>
      </w:r>
    </w:p>
    <w:p w14:paraId="77B891DF" w14:textId="77777777" w:rsidR="00E35B05" w:rsidRDefault="00E35B05" w:rsidP="00E3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№37-22/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</w:t>
      </w:r>
    </w:p>
    <w:p w14:paraId="7EC1004F" w14:textId="77777777" w:rsidR="00E35B05" w:rsidRDefault="00E35B05" w:rsidP="00E3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адміністративних послуг, які надаються через </w:t>
      </w:r>
    </w:p>
    <w:p w14:paraId="4D35D0E8" w14:textId="77777777" w:rsidR="00E35B05" w:rsidRDefault="00E35B05" w:rsidP="00E3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«Центр надання адміністративних послуг»  </w:t>
      </w:r>
    </w:p>
    <w:p w14:paraId="249C3803" w14:textId="77777777" w:rsidR="00E35B05" w:rsidRDefault="00E35B05" w:rsidP="00E35B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 міської  ради об`єднаної територіальної громади»</w:t>
      </w:r>
    </w:p>
    <w:p w14:paraId="181D9BDE" w14:textId="77777777" w:rsidR="00E35B05" w:rsidRDefault="00E35B05" w:rsidP="00E35B05">
      <w:pPr>
        <w:rPr>
          <w:sz w:val="28"/>
          <w:szCs w:val="28"/>
          <w:lang w:val="uk-UA"/>
        </w:rPr>
      </w:pPr>
    </w:p>
    <w:p w14:paraId="42F13FC8" w14:textId="77777777" w:rsidR="00E35B05" w:rsidRDefault="00E35B05" w:rsidP="00E35B05">
      <w:pPr>
        <w:rPr>
          <w:sz w:val="28"/>
          <w:szCs w:val="28"/>
          <w:lang w:val="uk-UA"/>
        </w:rPr>
      </w:pPr>
    </w:p>
    <w:p w14:paraId="3C28B4F9" w14:textId="1254AF42" w:rsidR="00E35B05" w:rsidRDefault="00E35B05" w:rsidP="00E35B05">
      <w:pPr>
        <w:ind w:firstLine="5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Переліком адміністративних послуг органів виконавчої влади, які надаються через центр надання адміністративних послуг, затвердженим розпорядженням Кабінету Міністрів України від 16.05.2014  №523 (зі змінами)  </w:t>
      </w:r>
      <w:r w:rsidRPr="00A31A45">
        <w:rPr>
          <w:bCs/>
          <w:color w:val="000000"/>
          <w:sz w:val="28"/>
          <w:szCs w:val="28"/>
          <w:shd w:val="clear" w:color="auto" w:fill="FFFFFF"/>
          <w:lang w:val="uk-UA"/>
        </w:rPr>
        <w:t>та</w:t>
      </w:r>
      <w:r w:rsidRPr="00A31A45">
        <w:rPr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A31A45">
        <w:rPr>
          <w:sz w:val="28"/>
          <w:szCs w:val="28"/>
          <w:lang w:val="uk-UA"/>
        </w:rPr>
        <w:t xml:space="preserve">  з урахуванням</w:t>
      </w:r>
      <w:r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від 19.03.2019 №36-3/УІІІ «Про створення відділу «Центр надання адміністративних послуг»  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об`єднаної територіальної  громади, затвердження  Положення про відділ ЦНАП»,   враховуючи висновок комісії міської ради з питання забезпечення законності та правопорядку, охорони прав, свобод і законних інтересів громадян, з питань регламенту, депутатської діяльності та етики від</w:t>
      </w:r>
      <w:r w:rsidR="008C7E4E">
        <w:rPr>
          <w:sz w:val="28"/>
          <w:szCs w:val="28"/>
          <w:lang w:val="uk-UA"/>
        </w:rPr>
        <w:t xml:space="preserve"> 17.08.2020</w:t>
      </w:r>
      <w:r>
        <w:rPr>
          <w:sz w:val="28"/>
          <w:szCs w:val="28"/>
          <w:lang w:val="uk-UA"/>
        </w:rPr>
        <w:t>,</w:t>
      </w:r>
    </w:p>
    <w:p w14:paraId="00B37BB8" w14:textId="77777777" w:rsidR="00E35B05" w:rsidRDefault="00E35B05" w:rsidP="00E35B05">
      <w:pPr>
        <w:spacing w:after="175" w:line="264" w:lineRule="auto"/>
        <w:ind w:left="-15" w:right="46" w:firstLine="582"/>
        <w:jc w:val="center"/>
        <w:rPr>
          <w:color w:val="000000"/>
          <w:sz w:val="28"/>
          <w:szCs w:val="28"/>
          <w:lang w:val="uk-UA"/>
        </w:rPr>
      </w:pPr>
    </w:p>
    <w:p w14:paraId="009DEB5C" w14:textId="77777777" w:rsidR="00E35B05" w:rsidRDefault="00E35B05" w:rsidP="00E35B05">
      <w:pPr>
        <w:spacing w:after="175" w:line="264" w:lineRule="auto"/>
        <w:ind w:left="-15" w:right="46" w:firstLine="58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міська рада вирішила:</w:t>
      </w:r>
    </w:p>
    <w:p w14:paraId="455ACDAA" w14:textId="77777777" w:rsidR="00E35B05" w:rsidRPr="007D2DB8" w:rsidRDefault="00E35B05" w:rsidP="00E35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Pr="007D2DB8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зміни </w:t>
      </w:r>
      <w:r w:rsidRPr="007D2DB8">
        <w:rPr>
          <w:sz w:val="28"/>
          <w:szCs w:val="28"/>
          <w:lang w:val="uk-UA"/>
        </w:rPr>
        <w:t>до  Додатку 1</w:t>
      </w:r>
      <w:r>
        <w:rPr>
          <w:sz w:val="28"/>
          <w:szCs w:val="28"/>
          <w:lang w:val="uk-UA"/>
        </w:rPr>
        <w:t xml:space="preserve"> до</w:t>
      </w:r>
      <w:r w:rsidRPr="007D2DB8">
        <w:rPr>
          <w:sz w:val="28"/>
          <w:szCs w:val="28"/>
          <w:lang w:val="uk-UA"/>
        </w:rPr>
        <w:t xml:space="preserve"> рішення від 18.04.2019 №37-22/ </w:t>
      </w:r>
      <w:r w:rsidRPr="007D2DB8">
        <w:rPr>
          <w:sz w:val="28"/>
          <w:szCs w:val="28"/>
          <w:lang w:val="en-US"/>
        </w:rPr>
        <w:t>VIII</w:t>
      </w:r>
      <w:r w:rsidRPr="007D2DB8">
        <w:rPr>
          <w:sz w:val="28"/>
          <w:szCs w:val="28"/>
          <w:lang w:val="uk-UA"/>
        </w:rPr>
        <w:t xml:space="preserve"> «Про затвердження Переліку адміністративних послуг, які надаються через відділ «Центр надання адміністративних послуг» </w:t>
      </w:r>
      <w:proofErr w:type="spellStart"/>
      <w:r w:rsidRPr="007D2DB8">
        <w:rPr>
          <w:sz w:val="28"/>
          <w:szCs w:val="28"/>
          <w:lang w:val="uk-UA"/>
        </w:rPr>
        <w:t>Шполянської</w:t>
      </w:r>
      <w:proofErr w:type="spellEnd"/>
      <w:r w:rsidRPr="007D2DB8">
        <w:rPr>
          <w:sz w:val="28"/>
          <w:szCs w:val="28"/>
          <w:lang w:val="uk-UA"/>
        </w:rPr>
        <w:t xml:space="preserve">  міської  ради об`єднаної територіальної громади», а саме до розділу 04 «Державна реєстрація юридичних осіб, фізичних осіб-підприємців»  доповнення </w:t>
      </w:r>
      <w:r w:rsidRPr="007D2DB8">
        <w:rPr>
          <w:sz w:val="28"/>
          <w:szCs w:val="28"/>
          <w:lang w:val="uk-UA"/>
        </w:rPr>
        <w:lastRenderedPageBreak/>
        <w:t xml:space="preserve">«Підтвердження відомостей про кінцевого </w:t>
      </w:r>
      <w:proofErr w:type="spellStart"/>
      <w:r w:rsidRPr="007D2DB8">
        <w:rPr>
          <w:sz w:val="28"/>
          <w:szCs w:val="28"/>
          <w:lang w:val="uk-UA"/>
        </w:rPr>
        <w:t>бенефіціарного</w:t>
      </w:r>
      <w:proofErr w:type="spellEnd"/>
      <w:r w:rsidRPr="007D2DB8">
        <w:rPr>
          <w:sz w:val="28"/>
          <w:szCs w:val="28"/>
          <w:lang w:val="uk-UA"/>
        </w:rPr>
        <w:t xml:space="preserve"> власника юридичної особи»,  за кодом послуги «04-20» .</w:t>
      </w:r>
    </w:p>
    <w:p w14:paraId="4790BC4C" w14:textId="77777777" w:rsidR="00E35B05" w:rsidRDefault="00E35B05" w:rsidP="00E3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FF0000"/>
          <w:sz w:val="28"/>
          <w:szCs w:val="28"/>
          <w:lang w:val="uk-UA"/>
        </w:rPr>
        <w:t xml:space="preserve">    </w:t>
      </w:r>
      <w:r w:rsidRPr="009732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Доповнити </w:t>
      </w:r>
      <w:r w:rsidRPr="00C26928">
        <w:rPr>
          <w:color w:val="000000" w:themeColor="text1"/>
          <w:sz w:val="28"/>
          <w:szCs w:val="28"/>
          <w:lang w:val="uk-UA"/>
        </w:rPr>
        <w:t xml:space="preserve"> розділ</w:t>
      </w:r>
      <w:r>
        <w:rPr>
          <w:color w:val="000000" w:themeColor="text1"/>
          <w:sz w:val="28"/>
          <w:szCs w:val="28"/>
          <w:lang w:val="uk-UA"/>
        </w:rPr>
        <w:t>ом</w:t>
      </w:r>
      <w:r w:rsidRPr="00C26928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6</w:t>
      </w:r>
      <w:r w:rsidRPr="00C26928">
        <w:rPr>
          <w:color w:val="000000" w:themeColor="text1"/>
          <w:sz w:val="28"/>
          <w:szCs w:val="28"/>
          <w:lang w:val="uk-UA"/>
        </w:rPr>
        <w:t xml:space="preserve"> Додат</w:t>
      </w:r>
      <w:r>
        <w:rPr>
          <w:color w:val="000000" w:themeColor="text1"/>
          <w:sz w:val="28"/>
          <w:szCs w:val="28"/>
          <w:lang w:val="uk-UA"/>
        </w:rPr>
        <w:t>ок</w:t>
      </w:r>
      <w:r w:rsidRPr="00C26928">
        <w:rPr>
          <w:color w:val="000000" w:themeColor="text1"/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до рішення від 18.04.2019 №37-22/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</w:p>
    <w:p w14:paraId="1694906B" w14:textId="77777777" w:rsidR="00E35B05" w:rsidRPr="0038751D" w:rsidRDefault="00E35B05" w:rsidP="00E3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Переліку адміністративних послуг, які надаються через відділ «Центр надання адміністративних послуг»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 міської  ради об`єднаної територіальної громади» та викласти його в такій редакції:</w:t>
      </w:r>
    </w:p>
    <w:p w14:paraId="5C75266C" w14:textId="77777777" w:rsidR="00E35B05" w:rsidRDefault="00E35B05" w:rsidP="00E35B05">
      <w:pPr>
        <w:jc w:val="both"/>
        <w:rPr>
          <w:color w:val="000000" w:themeColor="text1"/>
          <w:sz w:val="28"/>
          <w:szCs w:val="28"/>
          <w:lang w:val="uk-UA"/>
        </w:rPr>
      </w:pPr>
    </w:p>
    <w:p w14:paraId="154FD700" w14:textId="77777777" w:rsidR="00E35B05" w:rsidRDefault="00E35B05" w:rsidP="00E35B05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«06   Послуги, що надаються </w:t>
      </w:r>
      <w:proofErr w:type="spellStart"/>
      <w:r>
        <w:rPr>
          <w:color w:val="000000" w:themeColor="text1"/>
          <w:sz w:val="28"/>
          <w:szCs w:val="28"/>
          <w:lang w:val="uk-UA"/>
        </w:rPr>
        <w:t>Шполянським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районним </w:t>
      </w:r>
    </w:p>
    <w:p w14:paraId="32F7E5B4" w14:textId="77777777" w:rsidR="00E35B05" w:rsidRDefault="00E35B05" w:rsidP="00E35B05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відділом державної реєстрації актів цивільного стану Центрального міжрегіонального управління Міністерства юстиції (</w:t>
      </w:r>
      <w:proofErr w:type="spellStart"/>
      <w:r>
        <w:rPr>
          <w:color w:val="000000" w:themeColor="text1"/>
          <w:sz w:val="28"/>
          <w:szCs w:val="28"/>
          <w:lang w:val="uk-UA"/>
        </w:rPr>
        <w:t>м.Київ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</w:p>
    <w:p w14:paraId="6B3407E6" w14:textId="77777777" w:rsidR="00E35B05" w:rsidRPr="00C26928" w:rsidRDefault="00E35B05" w:rsidP="00E35B05">
      <w:pPr>
        <w:jc w:val="both"/>
        <w:rPr>
          <w:color w:val="000000" w:themeColor="text1"/>
          <w:sz w:val="28"/>
          <w:szCs w:val="28"/>
          <w:lang w:val="uk-UA"/>
        </w:rPr>
      </w:pPr>
    </w:p>
    <w:p w14:paraId="461FF6C5" w14:textId="77777777" w:rsidR="00E35B05" w:rsidRDefault="00E35B05" w:rsidP="00E35B05">
      <w:pPr>
        <w:jc w:val="both"/>
        <w:rPr>
          <w:color w:val="000000" w:themeColor="text1"/>
          <w:sz w:val="28"/>
          <w:szCs w:val="28"/>
          <w:lang w:val="uk-UA"/>
        </w:rPr>
      </w:pPr>
      <w:r w:rsidRPr="00C26928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06-01</w:t>
      </w:r>
      <w:r w:rsidRPr="00C26928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Державна реєстрація народження».</w:t>
      </w:r>
    </w:p>
    <w:p w14:paraId="534AB2EA" w14:textId="77777777" w:rsidR="00E35B05" w:rsidRDefault="00E35B05" w:rsidP="00E35B05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3.</w:t>
      </w:r>
      <w:r w:rsidRPr="00323D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розділ  5 Додатку 1 до рішення від 18.04.2019 №37-22/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 адміністративних послуг, які надаються через відділ «Центр надання адміністративних послуг»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 міської  ради об`єднаної територіальної громади», а саме виключити пункт за кодом послуги 05-15 «Видача довідки з державної статистичної звітності про наявність земель та розподіл їх за власниками земель, землекористувачами, угіддями». </w:t>
      </w:r>
    </w:p>
    <w:p w14:paraId="73BEA28E" w14:textId="77777777" w:rsidR="00E35B05" w:rsidRDefault="00E35B05" w:rsidP="00E35B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рішення покласти на голову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(</w:t>
      </w:r>
      <w:proofErr w:type="spellStart"/>
      <w:r>
        <w:rPr>
          <w:sz w:val="28"/>
          <w:szCs w:val="28"/>
          <w:lang w:val="uk-UA"/>
        </w:rPr>
        <w:t>Кисленка</w:t>
      </w:r>
      <w:proofErr w:type="spellEnd"/>
      <w:r>
        <w:rPr>
          <w:sz w:val="28"/>
          <w:szCs w:val="28"/>
          <w:lang w:val="uk-UA"/>
        </w:rPr>
        <w:t xml:space="preserve"> С.С.). та начальника відділу «Центр надання адміністративних послуг»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міської ради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Плахотнюк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14:paraId="736F22D6" w14:textId="77777777" w:rsidR="00E35B05" w:rsidRDefault="00E35B05" w:rsidP="00E35B05">
      <w:pPr>
        <w:rPr>
          <w:sz w:val="28"/>
          <w:szCs w:val="28"/>
          <w:lang w:val="uk-UA"/>
        </w:rPr>
      </w:pPr>
    </w:p>
    <w:p w14:paraId="09985253" w14:textId="77777777" w:rsidR="00E35B05" w:rsidRDefault="00E35B05" w:rsidP="00E35B05">
      <w:pPr>
        <w:rPr>
          <w:sz w:val="28"/>
          <w:szCs w:val="28"/>
          <w:lang w:val="uk-UA"/>
        </w:rPr>
      </w:pPr>
    </w:p>
    <w:p w14:paraId="339AE0E4" w14:textId="41ED8E8B" w:rsidR="00E35B05" w:rsidRDefault="00E35B05" w:rsidP="00E35B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Кравчен</w:t>
      </w:r>
      <w:proofErr w:type="spellEnd"/>
      <w:r>
        <w:rPr>
          <w:sz w:val="28"/>
          <w:szCs w:val="28"/>
          <w:lang w:val="uk-UA"/>
        </w:rPr>
        <w:t>ко</w:t>
      </w:r>
    </w:p>
    <w:p w14:paraId="57B26125" w14:textId="77777777" w:rsidR="00E35B05" w:rsidRDefault="00E35B05" w:rsidP="00E35B05">
      <w:pPr>
        <w:spacing w:after="175" w:line="264" w:lineRule="auto"/>
        <w:ind w:right="46"/>
        <w:jc w:val="both"/>
        <w:rPr>
          <w:sz w:val="28"/>
          <w:szCs w:val="28"/>
          <w:lang w:val="uk-UA"/>
        </w:rPr>
      </w:pPr>
    </w:p>
    <w:p w14:paraId="7145ABDE" w14:textId="77777777" w:rsidR="00E35B05" w:rsidRDefault="00E35B05" w:rsidP="00E35B05">
      <w:pPr>
        <w:tabs>
          <w:tab w:val="left" w:pos="4171"/>
        </w:tabs>
        <w:spacing w:line="20" w:lineRule="atLeast"/>
        <w:ind w:right="46"/>
        <w:jc w:val="both"/>
        <w:rPr>
          <w:sz w:val="28"/>
          <w:szCs w:val="28"/>
          <w:lang w:val="uk-UA"/>
        </w:rPr>
      </w:pPr>
    </w:p>
    <w:p w14:paraId="18DF6547" w14:textId="77777777" w:rsidR="00E35B05" w:rsidRDefault="00E35B05" w:rsidP="00E35B05">
      <w:pPr>
        <w:tabs>
          <w:tab w:val="left" w:pos="3532"/>
        </w:tabs>
        <w:spacing w:line="20" w:lineRule="atLeast"/>
        <w:ind w:right="46"/>
        <w:jc w:val="center"/>
        <w:rPr>
          <w:sz w:val="28"/>
          <w:szCs w:val="28"/>
          <w:lang w:val="uk-UA"/>
        </w:rPr>
      </w:pPr>
    </w:p>
    <w:p w14:paraId="4D3D118F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3AD780B4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7871467D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2CAA2618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168423CA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325C4AE6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19B237BE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651133DC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5FFF75D5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66585055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650EB28E" w14:textId="77777777" w:rsidR="00E35B05" w:rsidRDefault="00E35B05" w:rsidP="00E35B05">
      <w:pPr>
        <w:tabs>
          <w:tab w:val="left" w:pos="3532"/>
        </w:tabs>
        <w:spacing w:line="20" w:lineRule="atLeast"/>
        <w:ind w:right="46"/>
        <w:rPr>
          <w:sz w:val="28"/>
          <w:szCs w:val="28"/>
          <w:lang w:val="uk-UA"/>
        </w:rPr>
      </w:pPr>
    </w:p>
    <w:p w14:paraId="7FE4DE14" w14:textId="77777777" w:rsidR="00E35B05" w:rsidRDefault="00E35B05" w:rsidP="00E35B05">
      <w:pPr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>Підготувала:</w:t>
      </w:r>
    </w:p>
    <w:p w14:paraId="694FA164" w14:textId="6B1204FE" w:rsidR="00A944C2" w:rsidRDefault="00E35B05">
      <w:proofErr w:type="spellStart"/>
      <w:r>
        <w:rPr>
          <w:sz w:val="18"/>
          <w:szCs w:val="28"/>
          <w:lang w:val="uk-UA"/>
        </w:rPr>
        <w:t>Плахотнюк</w:t>
      </w:r>
      <w:proofErr w:type="spellEnd"/>
    </w:p>
    <w:sectPr w:rsidR="00A9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05"/>
    <w:rsid w:val="008C7E4E"/>
    <w:rsid w:val="00A944C2"/>
    <w:rsid w:val="00B42027"/>
    <w:rsid w:val="00E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749"/>
  <w15:chartTrackingRefBased/>
  <w15:docId w15:val="{C0F795BB-4E70-4624-B47E-8587DE8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ShpolaOTG1</dc:creator>
  <cp:keywords/>
  <dc:description/>
  <cp:lastModifiedBy>ShpolaOTG1</cp:lastModifiedBy>
  <cp:revision>2</cp:revision>
  <dcterms:created xsi:type="dcterms:W3CDTF">2020-08-25T08:24:00Z</dcterms:created>
  <dcterms:modified xsi:type="dcterms:W3CDTF">2020-08-25T08:38:00Z</dcterms:modified>
</cp:coreProperties>
</file>