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E4F83" w14:textId="77777777" w:rsidR="00DB562E" w:rsidRDefault="00DB562E" w:rsidP="00DB562E">
      <w:pPr>
        <w:jc w:val="center"/>
        <w:rPr>
          <w:rFonts w:ascii="Courier New" w:hAnsi="Courier New"/>
          <w:sz w:val="28"/>
          <w:szCs w:val="28"/>
        </w:rPr>
      </w:pPr>
      <w:r>
        <w:rPr>
          <w:noProof/>
          <w:sz w:val="28"/>
          <w:szCs w:val="28"/>
          <w:lang w:val="ru-RU" w:eastAsia="ru-RU"/>
        </w:rPr>
        <w:drawing>
          <wp:inline distT="0" distB="0" distL="0" distR="0" wp14:anchorId="1AD866F5" wp14:editId="7AF2898F">
            <wp:extent cx="422910" cy="5264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910" cy="526415"/>
                    </a:xfrm>
                    <a:prstGeom prst="rect">
                      <a:avLst/>
                    </a:prstGeom>
                    <a:noFill/>
                    <a:ln>
                      <a:noFill/>
                    </a:ln>
                  </pic:spPr>
                </pic:pic>
              </a:graphicData>
            </a:graphic>
          </wp:inline>
        </w:drawing>
      </w:r>
    </w:p>
    <w:p w14:paraId="265D5312" w14:textId="77777777" w:rsidR="00DB562E" w:rsidRDefault="00DB562E" w:rsidP="00DB562E">
      <w:pPr>
        <w:jc w:val="center"/>
        <w:rPr>
          <w:b/>
          <w:sz w:val="28"/>
          <w:szCs w:val="28"/>
        </w:rPr>
      </w:pPr>
      <w:r>
        <w:rPr>
          <w:b/>
          <w:sz w:val="28"/>
          <w:szCs w:val="28"/>
        </w:rPr>
        <w:t>У К Р А Ї Н А</w:t>
      </w:r>
    </w:p>
    <w:p w14:paraId="6548A464" w14:textId="77777777" w:rsidR="00DB562E" w:rsidRDefault="00DB562E" w:rsidP="00DB562E">
      <w:pPr>
        <w:jc w:val="center"/>
        <w:rPr>
          <w:sz w:val="28"/>
          <w:szCs w:val="28"/>
        </w:rPr>
      </w:pPr>
      <w:r>
        <w:rPr>
          <w:sz w:val="28"/>
          <w:szCs w:val="28"/>
        </w:rPr>
        <w:t xml:space="preserve">ШПОЛЯНСЬКА  МІСЬКА  РАДА </w:t>
      </w:r>
    </w:p>
    <w:p w14:paraId="2ED77BC7" w14:textId="77777777" w:rsidR="00DB562E" w:rsidRDefault="00DB562E" w:rsidP="00DB562E">
      <w:pPr>
        <w:jc w:val="center"/>
        <w:rPr>
          <w:sz w:val="28"/>
          <w:szCs w:val="28"/>
        </w:rPr>
      </w:pPr>
      <w:r>
        <w:rPr>
          <w:sz w:val="28"/>
          <w:szCs w:val="28"/>
        </w:rPr>
        <w:t>ОБ’ЄДНАНОЇ ТЕРИТОРІАЛЬНОЇ ГРОМАДИ ЧЕРКАСЬКОЇ ОБЛАСТІ</w:t>
      </w:r>
    </w:p>
    <w:p w14:paraId="1BB446E7" w14:textId="77777777" w:rsidR="00DB562E" w:rsidRDefault="00DB562E" w:rsidP="00DB562E">
      <w:pPr>
        <w:rPr>
          <w:sz w:val="28"/>
          <w:szCs w:val="28"/>
        </w:rPr>
      </w:pPr>
      <w:r>
        <w:rPr>
          <w:noProof/>
          <w:lang w:val="ru-RU" w:eastAsia="ru-RU"/>
        </w:rPr>
        <mc:AlternateContent>
          <mc:Choice Requires="wpg">
            <w:drawing>
              <wp:anchor distT="0" distB="0" distL="114300" distR="114300" simplePos="0" relativeHeight="251659264" behindDoc="0" locked="0" layoutInCell="0" allowOverlap="1" wp14:anchorId="45943ADE" wp14:editId="62A343AB">
                <wp:simplePos x="0" y="0"/>
                <wp:positionH relativeFrom="column">
                  <wp:posOffset>459740</wp:posOffset>
                </wp:positionH>
                <wp:positionV relativeFrom="paragraph">
                  <wp:posOffset>66040</wp:posOffset>
                </wp:positionV>
                <wp:extent cx="5179060" cy="58420"/>
                <wp:effectExtent l="0" t="0" r="21590" b="36830"/>
                <wp:wrapNone/>
                <wp:docPr id="2" name="Группа 2"/>
                <wp:cNvGraphicFramePr/>
                <a:graphic xmlns:a="http://schemas.openxmlformats.org/drawingml/2006/main">
                  <a:graphicData uri="http://schemas.microsoft.com/office/word/2010/wordprocessingGroup">
                    <wpg:wgp>
                      <wpg:cNvGrpSpPr/>
                      <wpg:grpSpPr bwMode="auto">
                        <a:xfrm>
                          <a:off x="0" y="0"/>
                          <a:ext cx="5179060" cy="58420"/>
                          <a:chOff x="0" y="0"/>
                          <a:chExt cx="20000" cy="19964"/>
                        </a:xfrm>
                      </wpg:grpSpPr>
                      <wps:wsp>
                        <wps:cNvPr id="3" name="Line 3"/>
                        <wps:cNvCnPr/>
                        <wps:spPr bwMode="auto">
                          <a:xfrm>
                            <a:off x="0" y="0"/>
                            <a:ext cx="20000" cy="2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19747"/>
                            <a:ext cx="19951" cy="2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3FB10" id="Группа 2" o:spid="_x0000_s1026" style="position:absolute;margin-left:36.2pt;margin-top:5.2pt;width:407.8pt;height:4.6pt;z-index:251659264" coordsize="20000,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QgIAACIGAAAOAAAAZHJzL2Uyb0RvYy54bWzElEtu2zAQhvcFegeC+1oPy3YsWM4iD2/S&#10;NkDaA9AUJRGgSIKkLXtXoEfoRXqDXiG5UYeU7MTJzi1aCSD4muHM/w25uNy1Am2ZsVzJAiejGCMm&#10;qSq5rAv89cvthwuMrCOyJEJJVuA9s/hy+f7dotM5S1WjRMkMAifS5p0ucOOczqPI0oa1xI6UZhIW&#10;K2Va4mBo6qg0pAPvrYjSOJ5GnTKlNooya2H2ul/Ey+C/qhh1n6vKModEgSE2F1oT2rVvo+WC5LUh&#10;uuF0CIOcEUVLuIRDj66uiSNoY/gbVy2nRllVuRFVbaSqilMWcoBskvhVNiujNjrkUuddrY8ygbSv&#10;dDrbLf20vTeIlwVOMZKkBUSPP56+PX1//AX/T5R6hTpd57BxZfSDvjfDRN2P0Lr7qEowIxunggS7&#10;yrReCkgO7YLS+6PSbOcQhclJMpvHUwBCYW1ykaUDCdoArjdWtLkZ7AB5PFgl8/k089FFJO+PjHyc&#10;Q1g+aKgo+yya/TPRHhqiWWBhvRaDaOODaHdcMjTuxQobruSglM0tiHaeTC/STZPZSbIk18a6FVMt&#10;8p0CC4gg6E+2d9b1uhy2eBxS3XIhYJ7kQqKuwNPxJA4GVgle+kW/Zk29vhIGbYm/MeEbzj3ZBpUp&#10;y+CsYaS8GfqOcNH3AYqQwMZT8Pn3PNaq3AdZwjzQ+UeYshNMoWp8YMDxPEzJfJYFHCQ/VDSU4yTp&#10;6/nvo0onGZR9wPM/WYULBg9RuHPDo+lfupfjwPz5aV/+BgAA//8DAFBLAwQUAAYACAAAACEA+IeN&#10;Qd0AAAAIAQAADwAAAGRycy9kb3ducmV2LnhtbExPTUvDQBC9C/6HZQRvdpOqNcZsSinqqRRsBfE2&#10;TaZJaHY2ZLdJ+u8dT3oa3gdv3suWk23VQL1vHBuIZxEo4sKVDVcGPvdvdwkoH5BLbB2TgQt5WObX&#10;VxmmpRv5g4ZdqJSEsE/RQB1Cl2rti5os+pnriEU7ut5iENhXuuxxlHDb6nkULbTFhuVDjR2taypO&#10;u7M18D7iuLqPX4fN6bi+fO8ft1+bmIy5vZlWL6ACTeHPDL/1pTrk0ungzlx61Rp4mj+IU/hIruhJ&#10;ksi2gxDPC9B5pv8PyH8AAAD//wMAUEsBAi0AFAAGAAgAAAAhALaDOJL+AAAA4QEAABMAAAAAAAAA&#10;AAAAAAAAAAAAAFtDb250ZW50X1R5cGVzXS54bWxQSwECLQAUAAYACAAAACEAOP0h/9YAAACUAQAA&#10;CwAAAAAAAAAAAAAAAAAvAQAAX3JlbHMvLnJlbHNQSwECLQAUAAYACAAAACEAwf7f0EICAAAiBgAA&#10;DgAAAAAAAAAAAAAAAAAuAgAAZHJzL2Uyb0RvYy54bWxQSwECLQAUAAYACAAAACEA+IeNQd0AAAAI&#10;AQAADwAAAAAAAAAAAAAAAACcBAAAZHJzL2Rvd25yZXYueG1sUEsFBgAAAAAEAAQA8wAAAKYFAAAA&#10;AA==&#10;" o:allowincell="f">
                <v:line id="Line 3" o:spid="_x0000_s1027" style="position:absolute;visibility:visible;mso-wrap-style:square" from="0,0" to="2000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4" o:spid="_x0000_s1028" style="position:absolute;visibility:visible;mso-wrap-style:square" from="0,19747" to="19951,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group>
            </w:pict>
          </mc:Fallback>
        </mc:AlternateContent>
      </w:r>
    </w:p>
    <w:p w14:paraId="6E10DBF0" w14:textId="77777777" w:rsidR="00DB562E" w:rsidRDefault="00DB562E" w:rsidP="00DB562E">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14:paraId="026EFC99" w14:textId="48DD1F2B" w:rsidR="00DB562E" w:rsidRDefault="00DB562E" w:rsidP="00DB562E">
      <w:pPr>
        <w:tabs>
          <w:tab w:val="left" w:pos="3800"/>
          <w:tab w:val="left" w:pos="5200"/>
        </w:tabs>
        <w:jc w:val="center"/>
        <w:rPr>
          <w:b/>
          <w:sz w:val="28"/>
          <w:szCs w:val="28"/>
        </w:rPr>
      </w:pPr>
      <w:r>
        <w:rPr>
          <w:b/>
          <w:sz w:val="28"/>
          <w:szCs w:val="28"/>
        </w:rPr>
        <w:t xml:space="preserve">№ </w:t>
      </w:r>
      <w:r w:rsidR="00057F2A">
        <w:rPr>
          <w:b/>
          <w:sz w:val="28"/>
          <w:szCs w:val="28"/>
        </w:rPr>
        <w:t>60-35.139</w:t>
      </w:r>
      <w:r>
        <w:rPr>
          <w:b/>
          <w:sz w:val="28"/>
          <w:szCs w:val="28"/>
        </w:rPr>
        <w:t>/VІІІ</w:t>
      </w:r>
    </w:p>
    <w:p w14:paraId="76DD1DB2" w14:textId="77777777" w:rsidR="00DB562E" w:rsidRPr="00195795" w:rsidRDefault="00DB562E" w:rsidP="00DB562E">
      <w:pPr>
        <w:rPr>
          <w:sz w:val="28"/>
          <w:szCs w:val="28"/>
        </w:rPr>
      </w:pPr>
      <w:r>
        <w:rPr>
          <w:sz w:val="28"/>
          <w:szCs w:val="28"/>
        </w:rPr>
        <w:t>13.10</w:t>
      </w:r>
      <w:r w:rsidRPr="00195795">
        <w:rPr>
          <w:sz w:val="28"/>
          <w:szCs w:val="28"/>
        </w:rPr>
        <w:t xml:space="preserve">.2020 </w:t>
      </w:r>
      <w:r w:rsidRPr="00195795">
        <w:rPr>
          <w:sz w:val="28"/>
          <w:szCs w:val="28"/>
        </w:rPr>
        <w:tab/>
      </w:r>
      <w:r w:rsidRPr="00195795">
        <w:rPr>
          <w:b/>
          <w:sz w:val="28"/>
          <w:szCs w:val="28"/>
        </w:rPr>
        <w:t xml:space="preserve"> </w:t>
      </w:r>
    </w:p>
    <w:p w14:paraId="0E8F4C12" w14:textId="77777777" w:rsidR="00DB562E" w:rsidRPr="00195795" w:rsidRDefault="00DB562E" w:rsidP="00DB562E">
      <w:pPr>
        <w:rPr>
          <w:sz w:val="28"/>
          <w:szCs w:val="28"/>
        </w:rPr>
      </w:pPr>
    </w:p>
    <w:p w14:paraId="2066E506" w14:textId="77777777" w:rsidR="007D7A31" w:rsidRDefault="00DB562E" w:rsidP="007D7A31">
      <w:pPr>
        <w:jc w:val="both"/>
        <w:rPr>
          <w:bCs/>
          <w:sz w:val="28"/>
          <w:szCs w:val="28"/>
        </w:rPr>
      </w:pPr>
      <w:r w:rsidRPr="007D7A31">
        <w:rPr>
          <w:sz w:val="28"/>
          <w:szCs w:val="28"/>
        </w:rPr>
        <w:t xml:space="preserve">Про надання дозволу на розробку </w:t>
      </w:r>
      <w:r w:rsidR="007D7A31" w:rsidRPr="007D7A31">
        <w:rPr>
          <w:bCs/>
          <w:sz w:val="28"/>
          <w:szCs w:val="28"/>
        </w:rPr>
        <w:t xml:space="preserve">технічного </w:t>
      </w:r>
    </w:p>
    <w:p w14:paraId="70DEE207" w14:textId="266CDCCA" w:rsidR="007D7A31" w:rsidRPr="007D7A31" w:rsidRDefault="007D7A31" w:rsidP="007D7A31">
      <w:pPr>
        <w:jc w:val="both"/>
        <w:rPr>
          <w:sz w:val="28"/>
          <w:szCs w:val="28"/>
        </w:rPr>
      </w:pPr>
      <w:r w:rsidRPr="007D7A31">
        <w:rPr>
          <w:bCs/>
          <w:sz w:val="28"/>
          <w:szCs w:val="28"/>
        </w:rPr>
        <w:t xml:space="preserve">звіту щодо ґрунтового обстеження та виготовлення </w:t>
      </w:r>
    </w:p>
    <w:p w14:paraId="78C09BA4" w14:textId="5C096E72" w:rsidR="007D7A31" w:rsidRPr="007D7A31" w:rsidRDefault="007D7A31" w:rsidP="007D7A31">
      <w:pPr>
        <w:jc w:val="both"/>
        <w:rPr>
          <w:sz w:val="28"/>
          <w:szCs w:val="28"/>
        </w:rPr>
      </w:pPr>
      <w:proofErr w:type="spellStart"/>
      <w:r w:rsidRPr="007D7A31">
        <w:rPr>
          <w:bCs/>
          <w:sz w:val="28"/>
          <w:szCs w:val="28"/>
        </w:rPr>
        <w:t>агрохімпаспорта</w:t>
      </w:r>
      <w:proofErr w:type="spellEnd"/>
      <w:r w:rsidRPr="007D7A31">
        <w:rPr>
          <w:bCs/>
          <w:sz w:val="28"/>
          <w:szCs w:val="28"/>
        </w:rPr>
        <w:t xml:space="preserve"> земельної ділянки площею 3,9997 га.</w:t>
      </w:r>
    </w:p>
    <w:p w14:paraId="698CDEEF" w14:textId="77777777" w:rsidR="00DB562E" w:rsidRPr="00195795" w:rsidRDefault="00DB562E" w:rsidP="00DB562E">
      <w:pPr>
        <w:rPr>
          <w:sz w:val="28"/>
          <w:szCs w:val="28"/>
        </w:rPr>
      </w:pPr>
    </w:p>
    <w:p w14:paraId="5C515C20" w14:textId="395F0168" w:rsidR="00DB562E" w:rsidRPr="00195795" w:rsidRDefault="00DB562E" w:rsidP="00DB562E">
      <w:pPr>
        <w:ind w:firstLine="708"/>
        <w:jc w:val="both"/>
        <w:rPr>
          <w:sz w:val="28"/>
          <w:szCs w:val="28"/>
        </w:rPr>
      </w:pPr>
      <w:r w:rsidRPr="00195795">
        <w:rPr>
          <w:sz w:val="28"/>
          <w:szCs w:val="28"/>
        </w:rPr>
        <w:t>Відповідно до пункту 34 частини 1 статті 26, статті 59 Закону України                «Про місцеве самоврядування в Україні», статей 12, 79</w:t>
      </w:r>
      <w:r w:rsidRPr="00195795">
        <w:rPr>
          <w:sz w:val="28"/>
          <w:szCs w:val="28"/>
          <w:vertAlign w:val="superscript"/>
        </w:rPr>
        <w:t>1</w:t>
      </w:r>
      <w:r w:rsidRPr="00195795">
        <w:rPr>
          <w:sz w:val="28"/>
          <w:szCs w:val="28"/>
        </w:rPr>
        <w:t xml:space="preserve">, 122, 126,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статті 19, 50 Закону України «Про землеустрій», Постанови Верховної Ради України «Про утворення та ліквідацію районів»                               від 17.07.2020 № 807-ІХ, враховуючи висновок постійної депутатської комісії з питань екології, охорони довкілля та регулювання земельних відносин                                     від </w:t>
      </w:r>
      <w:r>
        <w:rPr>
          <w:sz w:val="28"/>
          <w:szCs w:val="28"/>
        </w:rPr>
        <w:t>23.</w:t>
      </w:r>
      <w:r w:rsidRPr="00195795">
        <w:rPr>
          <w:sz w:val="28"/>
          <w:szCs w:val="28"/>
        </w:rPr>
        <w:t xml:space="preserve">09.2020, </w:t>
      </w:r>
    </w:p>
    <w:p w14:paraId="384827A5" w14:textId="77777777" w:rsidR="00DB562E" w:rsidRPr="00195795" w:rsidRDefault="00DB562E" w:rsidP="00DB562E">
      <w:pPr>
        <w:jc w:val="both"/>
        <w:rPr>
          <w:sz w:val="28"/>
          <w:szCs w:val="28"/>
        </w:rPr>
      </w:pPr>
    </w:p>
    <w:p w14:paraId="4325AD9F" w14:textId="3A9068E8" w:rsidR="00DB562E" w:rsidRPr="00195795" w:rsidRDefault="007D7A31" w:rsidP="00DB562E">
      <w:pPr>
        <w:jc w:val="center"/>
        <w:rPr>
          <w:sz w:val="28"/>
          <w:szCs w:val="28"/>
        </w:rPr>
      </w:pPr>
      <w:r>
        <w:rPr>
          <w:sz w:val="28"/>
          <w:szCs w:val="28"/>
        </w:rPr>
        <w:t xml:space="preserve">КП Благоустрій </w:t>
      </w:r>
      <w:r w:rsidR="00DB562E" w:rsidRPr="00195795">
        <w:rPr>
          <w:sz w:val="28"/>
          <w:szCs w:val="28"/>
        </w:rPr>
        <w:t>міська рада вирішила:</w:t>
      </w:r>
    </w:p>
    <w:p w14:paraId="17828DF2" w14:textId="77777777" w:rsidR="00DB562E" w:rsidRPr="00195795" w:rsidRDefault="00DB562E" w:rsidP="00DB562E">
      <w:pPr>
        <w:ind w:left="284" w:hanging="284"/>
        <w:jc w:val="both"/>
        <w:rPr>
          <w:sz w:val="28"/>
          <w:szCs w:val="28"/>
        </w:rPr>
      </w:pPr>
    </w:p>
    <w:p w14:paraId="0A420022" w14:textId="67831B39" w:rsidR="00410FC8" w:rsidRPr="00410FC8" w:rsidRDefault="00410FC8" w:rsidP="00410FC8">
      <w:pPr>
        <w:pStyle w:val="a4"/>
        <w:numPr>
          <w:ilvl w:val="0"/>
          <w:numId w:val="2"/>
        </w:numPr>
        <w:ind w:left="0" w:firstLine="0"/>
        <w:jc w:val="both"/>
        <w:rPr>
          <w:szCs w:val="28"/>
          <w:lang w:val="uk-UA"/>
        </w:rPr>
      </w:pPr>
      <w:r w:rsidRPr="00410FC8">
        <w:rPr>
          <w:szCs w:val="28"/>
          <w:lang w:val="uk-UA"/>
        </w:rPr>
        <w:t xml:space="preserve">Надати КП «Благоустрій» дозвіл на розробку </w:t>
      </w:r>
      <w:r w:rsidRPr="00410FC8">
        <w:rPr>
          <w:bCs/>
          <w:szCs w:val="28"/>
          <w:lang w:val="uk-UA"/>
        </w:rPr>
        <w:t xml:space="preserve">технічного звіту щодо ґрунтового обстеження та виготовлення </w:t>
      </w:r>
      <w:proofErr w:type="spellStart"/>
      <w:r w:rsidRPr="00410FC8">
        <w:rPr>
          <w:bCs/>
          <w:szCs w:val="28"/>
          <w:lang w:val="uk-UA"/>
        </w:rPr>
        <w:t>агрохімпаспорта</w:t>
      </w:r>
      <w:proofErr w:type="spellEnd"/>
      <w:r w:rsidRPr="00410FC8">
        <w:rPr>
          <w:bCs/>
          <w:szCs w:val="28"/>
          <w:lang w:val="uk-UA"/>
        </w:rPr>
        <w:t xml:space="preserve"> земельної ділянки площею 3,9997 га</w:t>
      </w:r>
      <w:r>
        <w:rPr>
          <w:bCs/>
          <w:szCs w:val="28"/>
          <w:lang w:val="uk-UA"/>
        </w:rPr>
        <w:t xml:space="preserve">, яка розташована за </w:t>
      </w:r>
      <w:r w:rsidRPr="00410FC8">
        <w:rPr>
          <w:szCs w:val="28"/>
          <w:lang w:val="uk-UA"/>
        </w:rPr>
        <w:t xml:space="preserve">межах </w:t>
      </w:r>
      <w:r>
        <w:rPr>
          <w:szCs w:val="28"/>
          <w:lang w:val="uk-UA"/>
        </w:rPr>
        <w:t>м. Шпола</w:t>
      </w:r>
      <w:r w:rsidRPr="00410FC8">
        <w:rPr>
          <w:szCs w:val="28"/>
          <w:lang w:val="uk-UA"/>
        </w:rPr>
        <w:t>, Черкаської області.</w:t>
      </w:r>
    </w:p>
    <w:p w14:paraId="595A13DB" w14:textId="2BB83606" w:rsidR="00410FC8" w:rsidRPr="00410FC8" w:rsidRDefault="00410FC8" w:rsidP="00410FC8">
      <w:pPr>
        <w:pStyle w:val="a4"/>
        <w:numPr>
          <w:ilvl w:val="0"/>
          <w:numId w:val="2"/>
        </w:numPr>
        <w:ind w:left="0" w:firstLine="0"/>
        <w:jc w:val="both"/>
        <w:rPr>
          <w:szCs w:val="28"/>
          <w:lang w:val="uk-UA"/>
        </w:rPr>
      </w:pPr>
      <w:r w:rsidRPr="00410FC8">
        <w:rPr>
          <w:szCs w:val="28"/>
          <w:lang w:val="uk-UA"/>
        </w:rPr>
        <w:t xml:space="preserve"> КП «Благоустрій» </w:t>
      </w:r>
      <w:r w:rsidRPr="00410FC8">
        <w:rPr>
          <w:szCs w:val="26"/>
          <w:lang w:val="uk-UA"/>
        </w:rPr>
        <w:t xml:space="preserve">в установленому порядку, укласти з розробником договір про розроблення </w:t>
      </w:r>
      <w:r w:rsidR="007D7A31" w:rsidRPr="00410FC8">
        <w:rPr>
          <w:bCs/>
          <w:szCs w:val="28"/>
          <w:lang w:val="uk-UA"/>
        </w:rPr>
        <w:t xml:space="preserve">технічного звіту щодо ґрунтового обстеження та виготовлення </w:t>
      </w:r>
      <w:proofErr w:type="spellStart"/>
      <w:r w:rsidR="007D7A31" w:rsidRPr="00410FC8">
        <w:rPr>
          <w:bCs/>
          <w:szCs w:val="28"/>
          <w:lang w:val="uk-UA"/>
        </w:rPr>
        <w:t>агрохімпаспорта</w:t>
      </w:r>
      <w:proofErr w:type="spellEnd"/>
      <w:r w:rsidR="007D7A31" w:rsidRPr="00410FC8">
        <w:rPr>
          <w:bCs/>
          <w:szCs w:val="28"/>
          <w:lang w:val="uk-UA"/>
        </w:rPr>
        <w:t xml:space="preserve"> земельної ділянки площею 3,9997 га.</w:t>
      </w:r>
    </w:p>
    <w:p w14:paraId="3106E07B" w14:textId="31E28020" w:rsidR="00DB562E" w:rsidRPr="00410FC8" w:rsidRDefault="00DB562E" w:rsidP="00410FC8">
      <w:pPr>
        <w:pStyle w:val="a4"/>
        <w:numPr>
          <w:ilvl w:val="0"/>
          <w:numId w:val="2"/>
        </w:numPr>
        <w:ind w:left="0" w:firstLine="0"/>
        <w:jc w:val="both"/>
        <w:rPr>
          <w:szCs w:val="28"/>
          <w:lang w:val="uk-UA"/>
        </w:rPr>
      </w:pPr>
      <w:r w:rsidRPr="00410FC8">
        <w:rPr>
          <w:szCs w:val="28"/>
          <w:lang w:val="uk-UA"/>
        </w:rPr>
        <w:t>Контроль за виконанням даного рішення покласти на відділ з питань земельних відносин Шполянської міської ради об’єднаної територіальної громади (Заєць С.П.) та на постійну депутатську комісію з питань екології, охорони довкілля та регулювання земельних відносин (Богач М.П.)</w:t>
      </w:r>
    </w:p>
    <w:p w14:paraId="49DD4668" w14:textId="77777777" w:rsidR="00DB562E" w:rsidRPr="00410FC8" w:rsidRDefault="00DB562E" w:rsidP="00DB562E">
      <w:pPr>
        <w:pStyle w:val="a3"/>
        <w:jc w:val="both"/>
        <w:rPr>
          <w:sz w:val="28"/>
          <w:szCs w:val="28"/>
        </w:rPr>
      </w:pPr>
    </w:p>
    <w:p w14:paraId="439D9813" w14:textId="77777777" w:rsidR="00B61533" w:rsidRDefault="00B61533" w:rsidP="00DB562E">
      <w:pPr>
        <w:pStyle w:val="a3"/>
        <w:jc w:val="both"/>
        <w:rPr>
          <w:sz w:val="28"/>
          <w:szCs w:val="28"/>
        </w:rPr>
      </w:pPr>
    </w:p>
    <w:p w14:paraId="1D40010F" w14:textId="77777777" w:rsidR="00B61533" w:rsidRDefault="00B61533" w:rsidP="00DB562E">
      <w:pPr>
        <w:pStyle w:val="a3"/>
        <w:jc w:val="both"/>
        <w:rPr>
          <w:sz w:val="28"/>
          <w:szCs w:val="28"/>
        </w:rPr>
      </w:pPr>
    </w:p>
    <w:p w14:paraId="6A90823C" w14:textId="77777777" w:rsidR="00057F2A" w:rsidRDefault="00057F2A" w:rsidP="00057F2A">
      <w:pPr>
        <w:pStyle w:val="a3"/>
        <w:jc w:val="both"/>
        <w:rPr>
          <w:sz w:val="28"/>
          <w:szCs w:val="28"/>
        </w:rPr>
      </w:pPr>
      <w:r>
        <w:rPr>
          <w:sz w:val="28"/>
          <w:szCs w:val="28"/>
        </w:rPr>
        <w:t>Секретар міської ради                                                                    Т. Каландирець</w:t>
      </w:r>
    </w:p>
    <w:p w14:paraId="422EF081" w14:textId="77777777" w:rsidR="00DB562E" w:rsidRPr="00410FC8" w:rsidRDefault="00DB562E" w:rsidP="00DB562E">
      <w:pPr>
        <w:rPr>
          <w:sz w:val="28"/>
          <w:szCs w:val="28"/>
        </w:rPr>
      </w:pPr>
    </w:p>
    <w:p w14:paraId="030EF519" w14:textId="77777777" w:rsidR="00DB562E" w:rsidRPr="00410FC8" w:rsidRDefault="00DB562E" w:rsidP="00DB562E">
      <w:pPr>
        <w:rPr>
          <w:sz w:val="16"/>
        </w:rPr>
      </w:pPr>
      <w:r w:rsidRPr="00410FC8">
        <w:rPr>
          <w:sz w:val="16"/>
        </w:rPr>
        <w:t xml:space="preserve">Підготувала: </w:t>
      </w:r>
    </w:p>
    <w:p w14:paraId="6FDD60D3" w14:textId="77777777" w:rsidR="00DB562E" w:rsidRPr="00410FC8" w:rsidRDefault="00DB562E" w:rsidP="00DB562E">
      <w:pPr>
        <w:rPr>
          <w:sz w:val="16"/>
        </w:rPr>
      </w:pPr>
      <w:r w:rsidRPr="00410FC8">
        <w:rPr>
          <w:sz w:val="16"/>
        </w:rPr>
        <w:t>Римлянська І.</w:t>
      </w:r>
    </w:p>
    <w:sectPr w:rsidR="00DB562E" w:rsidRPr="00410FC8" w:rsidSect="00410FC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96EA2"/>
    <w:multiLevelType w:val="hybridMultilevel"/>
    <w:tmpl w:val="76F86F82"/>
    <w:lvl w:ilvl="0" w:tplc="4EAA1F6C">
      <w:start w:val="1"/>
      <w:numFmt w:val="decimal"/>
      <w:lvlText w:val="%1."/>
      <w:lvlJc w:val="left"/>
      <w:pPr>
        <w:ind w:left="720" w:hanging="360"/>
      </w:pPr>
      <w:rPr>
        <w:rFonts w:ascii="Times New Roman" w:eastAsia="Times New Roman" w:hAnsi="Times New Roman" w:cs="Times New Roman"/>
        <w:sz w:val="28"/>
        <w:szCs w:val="28"/>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4367029E"/>
    <w:multiLevelType w:val="hybridMultilevel"/>
    <w:tmpl w:val="08227E02"/>
    <w:lvl w:ilvl="0" w:tplc="A470E57A">
      <w:start w:val="1"/>
      <w:numFmt w:val="decimal"/>
      <w:lvlText w:val="%1."/>
      <w:lvlJc w:val="left"/>
      <w:pPr>
        <w:tabs>
          <w:tab w:val="num" w:pos="1050"/>
        </w:tabs>
        <w:ind w:left="1050" w:hanging="6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37C0624"/>
    <w:multiLevelType w:val="hybridMultilevel"/>
    <w:tmpl w:val="E4D8EA3E"/>
    <w:lvl w:ilvl="0" w:tplc="0BAE61F8">
      <w:start w:val="1"/>
      <w:numFmt w:val="decimal"/>
      <w:lvlText w:val="%1."/>
      <w:lvlJc w:val="left"/>
      <w:pPr>
        <w:ind w:left="1287" w:hanging="360"/>
      </w:pPr>
      <w:rPr>
        <w:rFonts w:ascii="Times New Roman" w:eastAsia="Times New Roman" w:hAnsi="Times New Roman" w:cs="Times New Roman"/>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2E"/>
    <w:rsid w:val="00057F2A"/>
    <w:rsid w:val="0008617A"/>
    <w:rsid w:val="00410FC8"/>
    <w:rsid w:val="007D7A31"/>
    <w:rsid w:val="00B61533"/>
    <w:rsid w:val="00D37AFD"/>
    <w:rsid w:val="00DB562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DDA2"/>
  <w15:chartTrackingRefBased/>
  <w15:docId w15:val="{EA205FD9-49D6-43F5-AC95-BA39534F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62E"/>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562E"/>
    <w:pPr>
      <w:spacing w:after="0" w:line="240" w:lineRule="auto"/>
    </w:pPr>
    <w:rPr>
      <w:rFonts w:ascii="Times New Roman" w:eastAsia="Times New Roman" w:hAnsi="Times New Roman" w:cs="Times New Roman"/>
      <w:sz w:val="20"/>
      <w:szCs w:val="20"/>
      <w:lang w:val="uk-UA" w:eastAsia="uk-UA"/>
    </w:rPr>
  </w:style>
  <w:style w:type="paragraph" w:styleId="a4">
    <w:name w:val="List Paragraph"/>
    <w:basedOn w:val="a"/>
    <w:uiPriority w:val="34"/>
    <w:qFormat/>
    <w:rsid w:val="007D7A31"/>
    <w:pPr>
      <w:spacing w:after="200" w:line="276" w:lineRule="auto"/>
      <w:ind w:left="720"/>
      <w:contextualSpacing/>
    </w:pPr>
    <w:rPr>
      <w:rFonts w:eastAsiaTheme="minorHAnsi" w:cstheme="minorBidi"/>
      <w:sz w:val="28"/>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2020-10-12T04:49:00Z</cp:lastPrinted>
  <dcterms:created xsi:type="dcterms:W3CDTF">2020-10-09T13:46:00Z</dcterms:created>
  <dcterms:modified xsi:type="dcterms:W3CDTF">2020-10-19T05:00:00Z</dcterms:modified>
</cp:coreProperties>
</file>