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C4B4" w14:textId="77777777" w:rsidR="00BC1B5C" w:rsidRPr="00BC1B5C" w:rsidRDefault="00BC1B5C" w:rsidP="00BC1B5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3E297785" wp14:editId="57DAFD03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F446" w14:textId="77777777" w:rsidR="00BC1B5C" w:rsidRPr="00BC1B5C" w:rsidRDefault="00BC1B5C" w:rsidP="00BC1B5C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 xml:space="preserve">  У К Р А Ї Н А</w:t>
      </w:r>
    </w:p>
    <w:p w14:paraId="7C02F4D2" w14:textId="77777777"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ШПОЛЯНСЬКА  МІСЬКА  РАДА </w:t>
      </w:r>
    </w:p>
    <w:p w14:paraId="187722DD" w14:textId="77777777"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>ОБ</w:t>
      </w:r>
      <w:r w:rsidRPr="00BC1B5C">
        <w:rPr>
          <w:rFonts w:ascii="Times New Roman" w:eastAsia="MS Mincho" w:hAnsi="Times New Roman" w:cs="Times New Roman"/>
          <w:sz w:val="28"/>
          <w:szCs w:val="28"/>
          <w:lang w:val="ru-RU" w:eastAsia="uk-UA"/>
        </w:rPr>
        <w:t>’</w:t>
      </w: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>ЄДНАНОЇ  ТЕРИТОРІАЛЬНОЇ  ГРОМАДИ  ЧЕРКАСЬКОЇ  ОБЛАСТІ</w:t>
      </w:r>
    </w:p>
    <w:p w14:paraId="2D813474" w14:textId="77777777" w:rsidR="00BC1B5C" w:rsidRPr="00BC1B5C" w:rsidRDefault="00BC1B5C" w:rsidP="00BC1B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noProof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72931D0" wp14:editId="5268A43F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5179060" cy="58420"/>
                <wp:effectExtent l="15240" t="13335" r="635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7A21" id="Группа 2" o:spid="_x0000_s1026" style="position:absolute;margin-left:27.15pt;margin-top:2.5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14:paraId="50C61A82" w14:textId="77777777" w:rsidR="00BC1B5C" w:rsidRDefault="00BC1B5C" w:rsidP="004F10E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 xml:space="preserve">Р І Ш Е Н </w:t>
      </w:r>
      <w:proofErr w:type="spellStart"/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Н</w:t>
      </w:r>
      <w:proofErr w:type="spellEnd"/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 xml:space="preserve"> Я</w:t>
      </w:r>
    </w:p>
    <w:p w14:paraId="5AF3DB4B" w14:textId="77777777" w:rsidR="00BC1B5C" w:rsidRPr="00BC1B5C" w:rsidRDefault="00BC1B5C" w:rsidP="00BC1B5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</w:pP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№</w:t>
      </w:r>
      <w:r w:rsidR="004F10E4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6-42.167</w:t>
      </w:r>
      <w:r w:rsidRPr="00BC1B5C">
        <w:rPr>
          <w:rFonts w:ascii="Times New Roman" w:eastAsia="MS Mincho" w:hAnsi="Times New Roman" w:cs="Times New Roman"/>
          <w:b/>
          <w:bCs/>
          <w:sz w:val="28"/>
          <w:szCs w:val="24"/>
          <w:lang w:eastAsia="uk-UA"/>
        </w:rPr>
        <w:t>/ІХ</w:t>
      </w:r>
    </w:p>
    <w:p w14:paraId="5830C5EE" w14:textId="77777777" w:rsidR="00BC1B5C" w:rsidRPr="00BC1B5C" w:rsidRDefault="004774F9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02.04.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2021</w:t>
      </w:r>
    </w:p>
    <w:p w14:paraId="622614B3" w14:textId="77777777"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14:paraId="69F4FDAD" w14:textId="77777777"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Про затвердження проекту землеустрою</w:t>
      </w:r>
    </w:p>
    <w:p w14:paraId="76B4D034" w14:textId="77777777"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щодо відведення земельної ділянки</w:t>
      </w:r>
    </w:p>
    <w:p w14:paraId="11A44C7C" w14:textId="77777777"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площею 0,0790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га в оренду</w:t>
      </w:r>
    </w:p>
    <w:p w14:paraId="6716F29B" w14:textId="77777777" w:rsidR="00BC1B5C" w:rsidRPr="00BC1B5C" w:rsidRDefault="00BC1B5C" w:rsidP="00BC1B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14:paraId="76662209" w14:textId="77777777" w:rsidR="00BC1B5C" w:rsidRPr="00BC1B5C" w:rsidRDefault="00BC1B5C" w:rsidP="00BC1B5C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Відповідно до пункту 34  статті 26, статті 59 Закону України                         «Про місцеве самоврядування в Україні», керуючись статтями 12, 93, 123, 124, Земельного кодексу України, статтями 4, 16 Закону України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«Про оренду землі»,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розпорядження міського голови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«Про перейменування об’єктів топоніміки міста Шпола» від 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10.12.2020 </w:t>
      </w:r>
      <w:r w:rsidR="009E4314" w:rsidRP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9E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290-р,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розглянувши заяву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фермерського господарства (далі – ФГ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)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«ВЕСТА – СВ»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 проект землеустрою щодо відведення земельної 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6"/>
          <w:lang w:eastAsia="uk-UA"/>
        </w:rPr>
        <w:t xml:space="preserve">ділянки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та додані до нього документи і матеріали, враховуючи висновок постійної депутатської комісії з питань екології, охорони довкілля та регулювання земельних відносин 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від </w:t>
      </w:r>
      <w:r w:rsidR="00BD1B08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30.03.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2021р.,</w:t>
      </w:r>
    </w:p>
    <w:p w14:paraId="4734AB88" w14:textId="77777777" w:rsidR="00BC1B5C" w:rsidRPr="00BC1B5C" w:rsidRDefault="00BC1B5C" w:rsidP="00BC1B5C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16"/>
          <w:szCs w:val="26"/>
          <w:lang w:eastAsia="uk-UA"/>
        </w:rPr>
      </w:pPr>
    </w:p>
    <w:p w14:paraId="4AA54869" w14:textId="77777777" w:rsidR="00BC1B5C" w:rsidRPr="00BC1B5C" w:rsidRDefault="00BC1B5C" w:rsidP="00BC1B5C">
      <w:pPr>
        <w:spacing w:after="0" w:line="240" w:lineRule="auto"/>
        <w:ind w:firstLine="708"/>
        <w:outlineLvl w:val="0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       міська рада вирішила:</w:t>
      </w:r>
    </w:p>
    <w:p w14:paraId="41D7D357" w14:textId="77777777" w:rsidR="00BC1B5C" w:rsidRPr="00BC1B5C" w:rsidRDefault="00BC1B5C" w:rsidP="00BC1B5C">
      <w:pPr>
        <w:spacing w:after="0" w:line="240" w:lineRule="auto"/>
        <w:ind w:firstLine="708"/>
        <w:jc w:val="center"/>
        <w:outlineLvl w:val="0"/>
        <w:rPr>
          <w:rFonts w:ascii="Times New Roman" w:eastAsia="MS Mincho" w:hAnsi="Times New Roman" w:cs="Times New Roman"/>
          <w:sz w:val="16"/>
          <w:szCs w:val="26"/>
          <w:lang w:eastAsia="uk-UA"/>
        </w:rPr>
      </w:pPr>
    </w:p>
    <w:p w14:paraId="0FD3795D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Затвердити проект землеустрою щодо відведення земельної ділянки               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ФГ «ВЕСТА –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СВ»  площею 0,0790 га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в оренду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для будівництва та обслуговування інших будівель громадської забудови із земель комунальної власності за адресою: Черкаська область, місто Шпола, вулиця 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>ім. героя Радянського Союзу Орлова В.Ф., 23.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</w:t>
      </w:r>
    </w:p>
    <w:p w14:paraId="3EE3A693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    Визначити цільове призначення земельної ділянки площе</w:t>
      </w:r>
      <w:r w:rsidR="001964BD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ю 0,0790 </w:t>
      </w:r>
      <w:r w:rsidRPr="00BC1B5C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га, яка розташована за адресою вул.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Юрія </w:t>
      </w:r>
      <w:proofErr w:type="spellStart"/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(ім. героя Радянського Союзу Орлова В.Ф.)</w:t>
      </w:r>
      <w:r w:rsidR="001964BD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23, м. Шпола,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Черкаської області. 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(кадастровий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номер 7125710100:01:001:3033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)</w:t>
      </w:r>
      <w:r w:rsidR="007C6765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для будівництва та обслуговування інших будівель громадської забудови</w:t>
      </w:r>
      <w:r w:rsidRPr="00BC1B5C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.</w:t>
      </w:r>
    </w:p>
    <w:p w14:paraId="3E7A1B50" w14:textId="77777777" w:rsidR="00BC1B5C" w:rsidRPr="00BC1B5C" w:rsidRDefault="00BC1B5C" w:rsidP="002D49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Передати в оренду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ФГ «ВЕСТА – СВ»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земельну ділянку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площею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га,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яка розташована за адресою вул.  Юрія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proofErr w:type="spellStart"/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  (ім. героя Радянського Союзу Орлова В.Ф.),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23</w:t>
      </w:r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>,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м. Шпола,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Черкаської області (кадастровий номер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), для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будівництва та обслуговування інших будівель громадської забудови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строком </w:t>
      </w:r>
      <w:r w:rsidR="00BD1B08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на  7 (сім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)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років.</w:t>
      </w:r>
    </w:p>
    <w:p w14:paraId="6D769198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Вста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новити орендну плату в розмірі 3,0% (три) відсотки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в рік                     від нормативної грошової оцінки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земельної ділянки площею 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га, яка розташована за адресою в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ул. Юрія </w:t>
      </w:r>
      <w:proofErr w:type="spellStart"/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(ім. героя Радянського </w:t>
      </w:r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lastRenderedPageBreak/>
        <w:t>Союзу Орлова В.Ф.),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>23, м. Шпола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Черкаської області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(кадастровий номер </w:t>
      </w:r>
      <w:r w:rsidR="002D49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).</w:t>
      </w:r>
    </w:p>
    <w:p w14:paraId="78BC63A2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</w:t>
      </w:r>
      <w:r w:rsidR="002D49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ФГ «ВЕСТА – СВ» 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в місячний термін після прийняття даного рішення, в установленому порядку укласти договір оренди землі та зареєструвати право оренди на земельну ділянку.</w:t>
      </w:r>
    </w:p>
    <w:p w14:paraId="6E4741F3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Уповноважити міського голову Кравченка С.В. на підписання договору оренди землі на земельну ділянку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площею 0,0790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га,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яка розташована 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за адресою вул. Юрія </w:t>
      </w:r>
      <w:proofErr w:type="spellStart"/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>Межакова</w:t>
      </w:r>
      <w:proofErr w:type="spellEnd"/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(ім. героя Радянського Союзу Орлова В.Ф.)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>,23, м.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>Шпола</w:t>
      </w:r>
      <w:r w:rsidR="007C6765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,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Черкаської області (кадастровий номер </w:t>
      </w:r>
      <w:r w:rsidR="002C2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7125710100:01:001:3033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).</w:t>
      </w:r>
    </w:p>
    <w:p w14:paraId="3EB9EA1C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ФГ «ВЕСТА – СВ» 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>виконувати обов’язки землекористувачів                              та дотримуватися змісту добросусідства відповідно до вимог статей                  96, 103 Земельного кодексу України</w:t>
      </w:r>
    </w:p>
    <w:p w14:paraId="7D56FE1F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Відділу з питань земельних відносин міської ради внести відповідні зміни до земельно - облікових документів. </w:t>
      </w:r>
    </w:p>
    <w:p w14:paraId="0D5FF62F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Направити</w:t>
      </w:r>
      <w:r w:rsidR="002C2BA7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засвідчену 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копію даного рішення Відділу у Шполянському районі Головного управління Держгеокадастру у Черкаській області,                        для внесення відповідних змін до земельно-облікових документів. </w:t>
      </w:r>
    </w:p>
    <w:p w14:paraId="3574138F" w14:textId="77777777" w:rsidR="00BC1B5C" w:rsidRPr="00BC1B5C" w:rsidRDefault="002C2BA7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ФГ «ВЕСТА – СВ»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в двотижневий термін після державної реєстрації права оренди на земельну ділянку, звернутися до територіального підрозділу Державної фіскальної служби України для подання відповідних даних</w:t>
      </w:r>
    </w:p>
    <w:p w14:paraId="411F2E6A" w14:textId="77777777" w:rsidR="00BC1B5C" w:rsidRPr="00BC1B5C" w:rsidRDefault="00BC1B5C" w:rsidP="00BC1B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Контроль за виконанням даного рішення покласти на відділ з питань земельних відносин Шполянської міської ради об’єднаної територіальної громади (Заєць С.П.) та на постійну депутатську комісію з питань екології, охорони довкілля та регулювання земе</w:t>
      </w:r>
      <w:r w:rsidR="004F10E4">
        <w:rPr>
          <w:rFonts w:ascii="Times New Roman" w:eastAsia="MS Mincho" w:hAnsi="Times New Roman" w:cs="Times New Roman"/>
          <w:sz w:val="28"/>
          <w:szCs w:val="26"/>
          <w:lang w:eastAsia="uk-UA"/>
        </w:rPr>
        <w:t>льних відносин</w:t>
      </w:r>
      <w:r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(Богач М.П.).</w:t>
      </w:r>
    </w:p>
    <w:p w14:paraId="64446DB3" w14:textId="77777777"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14:paraId="30315A06" w14:textId="77777777" w:rsidR="00BC1B5C" w:rsidRPr="00BC1B5C" w:rsidRDefault="00BC1B5C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</w:p>
    <w:p w14:paraId="70576487" w14:textId="77777777" w:rsidR="00BC1B5C" w:rsidRPr="00BC1B5C" w:rsidRDefault="004F10E4" w:rsidP="00BC1B5C">
      <w:pPr>
        <w:spacing w:after="0" w:line="240" w:lineRule="auto"/>
        <w:rPr>
          <w:rFonts w:ascii="Times New Roman" w:eastAsia="MS Mincho" w:hAnsi="Times New Roman" w:cs="Times New Roman"/>
          <w:sz w:val="28"/>
          <w:szCs w:val="26"/>
          <w:lang w:eastAsia="uk-UA"/>
        </w:rPr>
      </w:pPr>
      <w:r>
        <w:rPr>
          <w:rFonts w:ascii="Times New Roman" w:eastAsia="MS Mincho" w:hAnsi="Times New Roman" w:cs="Times New Roman"/>
          <w:sz w:val="28"/>
          <w:szCs w:val="26"/>
          <w:lang w:eastAsia="uk-UA"/>
        </w:rPr>
        <w:t>Секретар міської ради</w:t>
      </w:r>
      <w:r w:rsidR="00BC1B5C" w:rsidRPr="00BC1B5C"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</w:t>
      </w:r>
      <w:r>
        <w:rPr>
          <w:rFonts w:ascii="Times New Roman" w:eastAsia="MS Mincho" w:hAnsi="Times New Roman" w:cs="Times New Roman"/>
          <w:sz w:val="28"/>
          <w:szCs w:val="26"/>
          <w:lang w:eastAsia="uk-UA"/>
        </w:rPr>
        <w:t xml:space="preserve">                                    Т. КАЛАНДИРЕЦЬ</w:t>
      </w:r>
    </w:p>
    <w:p w14:paraId="63B892C4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6"/>
          <w:lang w:eastAsia="uk-UA"/>
        </w:rPr>
      </w:pPr>
    </w:p>
    <w:p w14:paraId="3AE34FA1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3D72B8F1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752DCD24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7923C4E0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6C44CDAB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2693028C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70D57E36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4957D727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49E5BE9F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0DCEB03B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4D4B9270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673DA5B5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430AF47C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165209D3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644F8FC9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5B4BEB55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0A900981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52C9435F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0E2A857B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104F7DBA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54970B55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419A8FA6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6185AFFD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60BD7132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5EAC87C5" w14:textId="77777777" w:rsidR="002C2BA7" w:rsidRDefault="002C2BA7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1BE16D08" w14:textId="77777777" w:rsidR="002C2BA7" w:rsidRDefault="002C2BA7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322084EE" w14:textId="77777777" w:rsidR="007C6765" w:rsidRDefault="007C6765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</w:p>
    <w:p w14:paraId="24985AB5" w14:textId="77777777" w:rsidR="00BC1B5C" w:rsidRPr="00BC1B5C" w:rsidRDefault="00BC1B5C" w:rsidP="00BC1B5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BC1B5C">
        <w:rPr>
          <w:rFonts w:ascii="Times New Roman" w:eastAsia="MS Mincho" w:hAnsi="Times New Roman" w:cs="Times New Roman"/>
          <w:sz w:val="16"/>
          <w:szCs w:val="16"/>
          <w:lang w:eastAsia="uk-UA"/>
        </w:rPr>
        <w:t>Підготувала:</w:t>
      </w:r>
    </w:p>
    <w:p w14:paraId="03DC86BB" w14:textId="77777777" w:rsidR="008855FF" w:rsidRDefault="00BC1B5C" w:rsidP="002C2BA7">
      <w:pPr>
        <w:spacing w:after="0" w:line="240" w:lineRule="auto"/>
        <w:jc w:val="both"/>
      </w:pPr>
      <w:r w:rsidRPr="00BC1B5C">
        <w:rPr>
          <w:rFonts w:ascii="Times New Roman" w:eastAsia="MS Mincho" w:hAnsi="Times New Roman" w:cs="Times New Roman"/>
          <w:sz w:val="16"/>
          <w:szCs w:val="16"/>
          <w:lang w:eastAsia="uk-UA"/>
        </w:rPr>
        <w:t>Скрипник С.</w:t>
      </w:r>
    </w:p>
    <w:sectPr w:rsidR="008855FF" w:rsidSect="004F10E4">
      <w:footerReference w:type="even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3FF" w14:textId="77777777" w:rsidR="0093230B" w:rsidRDefault="0093230B">
      <w:pPr>
        <w:spacing w:after="0" w:line="240" w:lineRule="auto"/>
      </w:pPr>
      <w:r>
        <w:separator/>
      </w:r>
    </w:p>
  </w:endnote>
  <w:endnote w:type="continuationSeparator" w:id="0">
    <w:p w14:paraId="0A3F203A" w14:textId="77777777" w:rsidR="0093230B" w:rsidRDefault="009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341E" w14:textId="77777777" w:rsidR="00D64AE0" w:rsidRDefault="00D56737" w:rsidP="00CA7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3304C" w14:textId="77777777" w:rsidR="00D64AE0" w:rsidRDefault="00580A85" w:rsidP="000477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1C6B" w14:textId="77777777" w:rsidR="00D64AE0" w:rsidRDefault="00580A85" w:rsidP="00047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DAC2" w14:textId="77777777" w:rsidR="0093230B" w:rsidRDefault="0093230B">
      <w:pPr>
        <w:spacing w:after="0" w:line="240" w:lineRule="auto"/>
      </w:pPr>
      <w:r>
        <w:separator/>
      </w:r>
    </w:p>
  </w:footnote>
  <w:footnote w:type="continuationSeparator" w:id="0">
    <w:p w14:paraId="25DDD2B6" w14:textId="77777777" w:rsidR="0093230B" w:rsidRDefault="009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C5D"/>
    <w:multiLevelType w:val="hybridMultilevel"/>
    <w:tmpl w:val="4E7AE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CFA14C2">
      <w:numFmt w:val="bullet"/>
      <w:lvlText w:val="-"/>
      <w:lvlJc w:val="left"/>
      <w:pPr>
        <w:ind w:left="1506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5C"/>
    <w:rsid w:val="001964BD"/>
    <w:rsid w:val="002C2BA7"/>
    <w:rsid w:val="002D49A7"/>
    <w:rsid w:val="00441CC3"/>
    <w:rsid w:val="004774F9"/>
    <w:rsid w:val="004F10E4"/>
    <w:rsid w:val="00580A85"/>
    <w:rsid w:val="007C6765"/>
    <w:rsid w:val="008855FF"/>
    <w:rsid w:val="0093230B"/>
    <w:rsid w:val="009E3E2A"/>
    <w:rsid w:val="009E4314"/>
    <w:rsid w:val="00BC1B5C"/>
    <w:rsid w:val="00BD1B08"/>
    <w:rsid w:val="00C53DA7"/>
    <w:rsid w:val="00D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ED0F"/>
  <w15:chartTrackingRefBased/>
  <w15:docId w15:val="{B54F5D49-6861-464D-ADE7-FC16EA8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B5C"/>
  </w:style>
  <w:style w:type="character" w:styleId="a5">
    <w:name w:val="page number"/>
    <w:basedOn w:val="a0"/>
    <w:rsid w:val="00BC1B5C"/>
  </w:style>
  <w:style w:type="paragraph" w:styleId="a6">
    <w:name w:val="Balloon Text"/>
    <w:basedOn w:val="a"/>
    <w:link w:val="a7"/>
    <w:uiPriority w:val="99"/>
    <w:semiHidden/>
    <w:unhideWhenUsed/>
    <w:rsid w:val="002C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Zemelniy3</cp:lastModifiedBy>
  <cp:revision>2</cp:revision>
  <cp:lastPrinted>2021-03-18T12:13:00Z</cp:lastPrinted>
  <dcterms:created xsi:type="dcterms:W3CDTF">2021-05-14T09:49:00Z</dcterms:created>
  <dcterms:modified xsi:type="dcterms:W3CDTF">2021-05-14T09:49:00Z</dcterms:modified>
</cp:coreProperties>
</file>